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B2214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14:paraId="057727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</w:t>
      </w:r>
    </w:p>
    <w:p w14:paraId="4724792C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D496D9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D32A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FF54FB9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14:paraId="1100558F" w14:textId="39EBD352" w:rsidR="00957622" w:rsidRPr="009553E0" w:rsidRDefault="003D6C63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</w:t>
      </w:r>
      <w:r w:rsidR="00957622"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ешением Ученого Совета</w:t>
      </w:r>
    </w:p>
    <w:p w14:paraId="54DF1143" w14:textId="00714C21" w:rsidR="00957622" w:rsidRPr="003D6C63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</w:pPr>
      <w:r w:rsidRPr="003D6C63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протокол № </w:t>
      </w:r>
      <w:r w:rsidR="003D6C63" w:rsidRPr="003D6C63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10</w:t>
      </w:r>
    </w:p>
    <w:p w14:paraId="0CA607AB" w14:textId="4A3DEA1D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6C63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от «</w:t>
      </w:r>
      <w:r w:rsidR="003D6C63" w:rsidRPr="003D6C63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10</w:t>
      </w:r>
      <w:r w:rsidRPr="003D6C63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» </w:t>
      </w:r>
      <w:r w:rsidR="003D6C63" w:rsidRPr="003D6C63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июня</w:t>
      </w:r>
      <w:r w:rsidR="003D6C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 </w:t>
      </w:r>
      <w:r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2021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14:paraId="407410C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FB384CB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A40E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F99B47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6AE0AEE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97ED11F" w14:textId="77777777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ECFC9E7" w14:textId="77777777" w:rsidR="006E68E3" w:rsidRPr="009553E0" w:rsidRDefault="006E68E3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1298AD2" w14:textId="34A15332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РАБОЧАЯ ПРОГРАММА ВОСПИТАНИЯ</w:t>
      </w:r>
    </w:p>
    <w:p w14:paraId="61BF7E18" w14:textId="4F3C6338" w:rsidR="00885D52" w:rsidRPr="004D1B08" w:rsidRDefault="006E68E3" w:rsidP="00885D52">
      <w:pPr>
        <w:widowControl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обучающихся по направлению</w:t>
      </w:r>
      <w:r w:rsidR="00885D52"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подготовки</w:t>
      </w:r>
      <w:r w:rsidR="00B619D9"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:</w:t>
      </w:r>
    </w:p>
    <w:p w14:paraId="0A553677" w14:textId="37A8CB73" w:rsidR="00885D52" w:rsidRPr="004D1B08" w:rsidRDefault="00277893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44.03.05 Педагогическое образование (с двумя профилями подготовки)</w:t>
      </w:r>
    </w:p>
    <w:p w14:paraId="4B7CF336" w14:textId="424F146F" w:rsidR="00885D52" w:rsidRPr="004D1B08" w:rsidRDefault="006E68E3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Профиль</w:t>
      </w:r>
      <w:r w:rsidR="004D1B08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885D52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подготовки</w:t>
      </w:r>
      <w:r w:rsidR="00277893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18CC224E" w14:textId="683C0DDB" w:rsidR="00885D52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География и Биология</w:t>
      </w:r>
    </w:p>
    <w:p w14:paraId="18545F1A" w14:textId="77777777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4818C1E" w14:textId="77777777" w:rsidR="006E68E3" w:rsidRDefault="006E68E3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8E935A2" w14:textId="77777777" w:rsidR="006E68E3" w:rsidRDefault="006E68E3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5BB86C7" w14:textId="77777777" w:rsidR="006E68E3" w:rsidRDefault="006E68E3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62E74F6" w14:textId="77777777" w:rsidR="006E68E3" w:rsidRDefault="006E68E3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F49ADBA" w14:textId="77777777" w:rsidR="006E68E3" w:rsidRDefault="006E68E3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89A806E" w14:textId="77777777" w:rsidR="006E68E3" w:rsidRDefault="006E68E3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A3DB6DA" w14:textId="77777777" w:rsidR="006E68E3" w:rsidRDefault="006E68E3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C9CC08F" w14:textId="77777777" w:rsidR="006E68E3" w:rsidRDefault="006E68E3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493EF11" w14:textId="77777777" w:rsidR="006E68E3" w:rsidRDefault="006E68E3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A470CBC" w14:textId="77777777" w:rsidR="006E68E3" w:rsidRDefault="006E68E3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2C04C8E" w14:textId="77777777" w:rsidR="006E68E3" w:rsidRDefault="006E68E3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645CFA3" w14:textId="77777777" w:rsidR="006E68E3" w:rsidRDefault="006E68E3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F3B50D8" w14:textId="77777777" w:rsidR="006E68E3" w:rsidRDefault="006E68E3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19943E3" w14:textId="77777777" w:rsidR="006E68E3" w:rsidRDefault="006E68E3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FCE3800" w14:textId="77777777" w:rsidR="006E68E3" w:rsidRPr="009553E0" w:rsidRDefault="006E68E3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3C9AF9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3120B36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14:paraId="2644FEC5" w14:textId="3B8E01AC" w:rsidR="00885D52" w:rsidRPr="009553E0" w:rsidRDefault="00885D52" w:rsidP="00885D52">
      <w:pPr>
        <w:widowControl/>
        <w:suppressAutoHyphens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27789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14:paraId="3FEE917A" w14:textId="77777777" w:rsidR="00885D52" w:rsidRPr="009553E0" w:rsidRDefault="00885D52" w:rsidP="00885D52">
      <w:pPr>
        <w:widowControl/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885D52" w:rsidRPr="009553E0" w:rsidSect="00B45F4F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3E4FBADB" w14:textId="557FFB9D" w:rsidR="00885D52" w:rsidRDefault="00885D52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Рабочая программа воспитания является Приложением к </w:t>
      </w:r>
      <w:r w:rsidRPr="00C23F6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основной профессиональной образовательной программе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р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азработана на основании 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ей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программ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воспитания обучающихся в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утвержденной Ученым советом протокол №</w:t>
      </w:r>
      <w:r w:rsidR="002B159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 «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июня 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года</w:t>
      </w:r>
      <w:r w:rsidR="009042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13C02C9E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E7C60B2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EC2E2B7" w14:textId="6715207B" w:rsidR="006E68E3" w:rsidRDefault="002943A1" w:rsidP="006E68E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6E68E3">
        <w:rPr>
          <w:rFonts w:ascii="Times New Roman" w:eastAsia="Times New Roman" w:hAnsi="Times New Roman" w:cs="Times New Roman"/>
          <w:color w:val="auto"/>
          <w:sz w:val="28"/>
          <w:lang w:bidi="ar-SA"/>
        </w:rPr>
        <w:t>Рассмотрено на заседани</w:t>
      </w:r>
      <w:r w:rsidR="006E68E3" w:rsidRPr="006E68E3">
        <w:rPr>
          <w:rFonts w:ascii="Times New Roman" w:eastAsia="Times New Roman" w:hAnsi="Times New Roman" w:cs="Times New Roman"/>
          <w:color w:val="auto"/>
          <w:sz w:val="28"/>
          <w:lang w:bidi="ar-SA"/>
        </w:rPr>
        <w:t>и</w:t>
      </w:r>
      <w:r w:rsidRPr="006E68E3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выпускающ</w:t>
      </w:r>
      <w:r w:rsidR="006E68E3" w:rsidRPr="006E68E3">
        <w:rPr>
          <w:rFonts w:ascii="Times New Roman" w:eastAsia="Times New Roman" w:hAnsi="Times New Roman" w:cs="Times New Roman"/>
          <w:color w:val="auto"/>
          <w:sz w:val="28"/>
          <w:lang w:bidi="ar-SA"/>
        </w:rPr>
        <w:t>ей</w:t>
      </w:r>
      <w:r w:rsidRPr="006E68E3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кафедр</w:t>
      </w:r>
      <w:r w:rsidR="006E68E3" w:rsidRPr="006E68E3">
        <w:rPr>
          <w:rFonts w:ascii="Times New Roman" w:eastAsia="Times New Roman" w:hAnsi="Times New Roman" w:cs="Times New Roman"/>
          <w:color w:val="auto"/>
          <w:sz w:val="28"/>
          <w:lang w:bidi="ar-SA"/>
        </w:rPr>
        <w:t>ы г</w:t>
      </w:r>
      <w:r w:rsidR="00BE145C" w:rsidRPr="006E68E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еографии, географического и </w:t>
      </w:r>
      <w:proofErr w:type="spellStart"/>
      <w:r w:rsidR="00BE145C" w:rsidRPr="006E68E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геоэкологического</w:t>
      </w:r>
      <w:proofErr w:type="spellEnd"/>
      <w:r w:rsidR="00BE145C" w:rsidRPr="006E68E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образования (протокол № 12 от «24» июня 2021</w:t>
      </w:r>
      <w:r w:rsidR="006E68E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г.)</w:t>
      </w:r>
    </w:p>
    <w:p w14:paraId="1B8CC3EF" w14:textId="77777777" w:rsidR="006E68E3" w:rsidRDefault="006E68E3" w:rsidP="009E0D30">
      <w:pPr>
        <w:keepNext/>
        <w:keepLines/>
        <w:widowControl/>
        <w:spacing w:before="240" w:line="259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0245748E" w14:textId="77777777" w:rsidR="006E68E3" w:rsidRDefault="006E68E3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1F1BB69E" w14:textId="77777777" w:rsidR="006E68E3" w:rsidRDefault="006E68E3" w:rsidP="006E68E3">
      <w:pPr>
        <w:keepNext/>
        <w:keepLines/>
        <w:widowControl/>
        <w:spacing w:before="240" w:line="259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02666A73" w14:textId="77777777" w:rsidR="00E8637C" w:rsidRPr="00E8637C" w:rsidRDefault="00E8637C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Содержание</w:t>
      </w:r>
    </w:p>
    <w:p w14:paraId="2E0E7DD8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7CFE868F" w14:textId="5BB927D7" w:rsidR="00E8637C" w:rsidRPr="00E8637C" w:rsidRDefault="00E8637C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begin"/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instrText xml:space="preserve"> TOC \o "1-3" \h \z \u </w:instrTex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separate"/>
      </w:r>
      <w:hyperlink w:anchor="_Toc74036760" w:history="1">
        <w:r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Введение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_Toc74036760 \h </w:instrTex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B7D0A8B" w14:textId="7D12611F" w:rsidR="00E8637C" w:rsidRPr="00E8637C" w:rsidRDefault="0077665F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1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Пояснительная записка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_Toc74036761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170A543C" w14:textId="33361F39" w:rsidR="00E8637C" w:rsidRPr="00E8637C" w:rsidRDefault="0077665F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2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1. Особенности организуемого в вузе</w:t>
        </w:r>
      </w:hyperlink>
      <w:r w:rsidR="00E8637C" w:rsidRPr="00E8637C"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  <w:t xml:space="preserve"> </w:t>
      </w:r>
      <w:hyperlink w:anchor="_Toc74036763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воспитательного процесса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_Toc74036763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24E3E31" w14:textId="67C7B28F" w:rsidR="00E8637C" w:rsidRPr="00E8637C" w:rsidRDefault="0077665F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4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2. Цель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задачи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воспитательной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работы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5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13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Мининском университете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_Toc74036764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15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EB4A0B7" w14:textId="47E466F5" w:rsidR="00E8637C" w:rsidRPr="00E8637C" w:rsidRDefault="0077665F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5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3. Направления воспитательной работы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_Toc74036765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28647D4" w14:textId="0228220B" w:rsidR="00E8637C" w:rsidRPr="00E8637C" w:rsidRDefault="0077665F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6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4. Виды деятельности обучающихся в воспитательной системе вуза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_Toc74036766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17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347E551A" w14:textId="406A432B" w:rsidR="00E8637C" w:rsidRPr="00E8637C" w:rsidRDefault="0077665F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7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5. Виды, формы и содержание деятельности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_Toc74036767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6D938C0D" w14:textId="504E0FE1" w:rsidR="00E8637C" w:rsidRPr="00E8637C" w:rsidRDefault="0077665F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8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6. Мониторинг качества организации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воспитательной деятельности в ООВ..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_Toc74036768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40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5070C51C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fldChar w:fldCharType="end"/>
      </w:r>
    </w:p>
    <w:p w14:paraId="11469CB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5CF6CE47" w14:textId="77777777" w:rsidR="008579FA" w:rsidRDefault="008579FA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  <w:sectPr w:rsidR="008579FA" w:rsidSect="00B45F4F">
          <w:headerReference w:type="default" r:id="rId9"/>
          <w:footerReference w:type="default" r:id="rId10"/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35463AC" w14:textId="77777777" w:rsidR="00E8637C" w:rsidRPr="00E8637C" w:rsidRDefault="00E8637C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0" w:name="_Toc74036760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ВВЕДЕНИЕ</w:t>
      </w:r>
      <w:bookmarkEnd w:id="0"/>
    </w:p>
    <w:p w14:paraId="578063D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738355AC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воспитания (далее – Программа)</w:t>
      </w:r>
      <w:r w:rsidRPr="00E8637C">
        <w:rPr>
          <w:rFonts w:ascii="Times New Roman" w:eastAsia="Times New Roman" w:hAnsi="Times New Roman" w:cs="Times New Roman"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представляет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собой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документ, регулирующий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методологические, методические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технологические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аспекты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воспитательной 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Минина» (далее –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университет).</w:t>
      </w:r>
    </w:p>
    <w:p w14:paraId="107A902A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Областью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применения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Программы является образовательное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пространство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университета.</w:t>
      </w:r>
    </w:p>
    <w:p w14:paraId="48F9454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Рабочая программа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воспитания в </w:t>
      </w:r>
      <w:proofErr w:type="spellStart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 xml:space="preserve"> университете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разработана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61616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соответствии</w:t>
      </w:r>
      <w:r w:rsidRPr="00E8637C">
        <w:rPr>
          <w:rFonts w:ascii="Times New Roman" w:eastAsia="Times New Roman" w:hAnsi="Times New Roman" w:cs="Times New Roman"/>
          <w:spacing w:val="2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181818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нормами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положениями:</w:t>
      </w:r>
    </w:p>
    <w:p w14:paraId="1DE4244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Конституция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Федерации;</w:t>
      </w:r>
    </w:p>
    <w:p w14:paraId="54500C42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Федеральный закон «Об образовании в Российской Федерации» от 29.12.2012 N 273-ФЗ;</w:t>
      </w:r>
    </w:p>
    <w:p w14:paraId="1DF32BBA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E0E0E"/>
          <w:spacing w:val="8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8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19.12.2012</w:t>
      </w:r>
      <w:r w:rsidRPr="00E8637C">
        <w:rPr>
          <w:rFonts w:ascii="Times New Roman" w:eastAsia="Times New Roman" w:hAnsi="Times New Roman" w:cs="Times New Roman"/>
          <w:color w:val="111111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N</w:t>
      </w:r>
      <w:r w:rsidRPr="00E8637C">
        <w:rPr>
          <w:rFonts w:ascii="Times New Roman" w:eastAsia="Times New Roman" w:hAnsi="Times New Roman" w:cs="Times New Roman"/>
          <w:spacing w:val="1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1666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31313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14E139B1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7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8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51515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24.12.2014</w:t>
      </w:r>
      <w:r w:rsidRPr="00E8637C">
        <w:rPr>
          <w:rFonts w:ascii="Times New Roman" w:eastAsia="Times New Roman" w:hAnsi="Times New Roman" w:cs="Times New Roman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A1A1A"/>
          <w:spacing w:val="6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D1D1D"/>
          <w:spacing w:val="11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808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C0C0C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культурной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политики»;</w:t>
      </w:r>
    </w:p>
    <w:p w14:paraId="1F6EFAD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Указа</w:t>
      </w:r>
      <w:r w:rsidRPr="00E8637C">
        <w:rPr>
          <w:rFonts w:ascii="Times New Roman" w:eastAsia="Times New Roman" w:hAnsi="Times New Roman" w:cs="Times New Roman"/>
          <w:color w:val="131313"/>
          <w:spacing w:val="9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1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F1F1F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31.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12.2015</w:t>
      </w:r>
      <w:r w:rsidRPr="00E8637C">
        <w:rPr>
          <w:rFonts w:ascii="Times New Roman" w:eastAsia="Times New Roman" w:hAnsi="Times New Roman" w:cs="Times New Roman"/>
          <w:spacing w:val="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F2F2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F2F2F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683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«О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Стратегии национальной безопасности Российской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Федерации»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(с</w:t>
      </w:r>
      <w:r w:rsidRPr="00E8637C">
        <w:rPr>
          <w:rFonts w:ascii="Times New Roman" w:eastAsia="Times New Roman" w:hAnsi="Times New Roman" w:cs="Times New Roman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изменениями</w:t>
      </w:r>
      <w:r w:rsidRPr="00E8637C">
        <w:rPr>
          <w:rFonts w:ascii="Times New Roman" w:eastAsia="Times New Roman" w:hAnsi="Times New Roman" w:cs="Times New Roman"/>
          <w:spacing w:val="3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06.03.2018</w:t>
      </w:r>
      <w:r w:rsidRPr="00E8637C">
        <w:rPr>
          <w:rFonts w:ascii="Times New Roman" w:eastAsia="Times New Roman" w:hAnsi="Times New Roman" w:cs="Times New Roman"/>
          <w:spacing w:val="2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г.);</w:t>
      </w:r>
    </w:p>
    <w:p w14:paraId="7F99E52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8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7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61616"/>
          <w:spacing w:val="6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07.05.2018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31313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B2B2B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B2B2B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204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национальных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целях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стратегических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задачах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A0A0A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A0A0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11111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2024</w:t>
      </w:r>
      <w:r w:rsidRPr="00E8637C">
        <w:rPr>
          <w:rFonts w:ascii="Times New Roman" w:eastAsia="Times New Roman" w:hAnsi="Times New Roman" w:cs="Times New Roman"/>
          <w:color w:val="161616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4DF88A8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D1D1D"/>
          <w:spacing w:val="5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09.05.2017</w:t>
      </w:r>
      <w:r w:rsidRPr="00E8637C">
        <w:rPr>
          <w:rFonts w:ascii="Times New Roman" w:eastAsia="Times New Roman" w:hAnsi="Times New Roman" w:cs="Times New Roman"/>
          <w:spacing w:val="8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62626"/>
          <w:spacing w:val="11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203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«Стратегия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развития информационного общества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F0F0F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2017-2030</w:t>
      </w:r>
      <w:r w:rsidRPr="00E8637C">
        <w:rPr>
          <w:rFonts w:ascii="Times New Roman" w:eastAsia="Times New Roman" w:hAnsi="Times New Roman" w:cs="Times New Roman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гг.»;</w:t>
      </w:r>
    </w:p>
    <w:p w14:paraId="52E6CE4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Распоряжение</w:t>
      </w:r>
      <w:r w:rsidRPr="00E8637C">
        <w:rPr>
          <w:rFonts w:ascii="Times New Roman" w:eastAsia="Times New Roman" w:hAnsi="Times New Roman" w:cs="Times New Roman"/>
          <w:color w:val="auto"/>
          <w:spacing w:val="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</w:t>
      </w:r>
      <w:r w:rsidRPr="00E8637C">
        <w:rPr>
          <w:rFonts w:ascii="Times New Roman" w:eastAsia="Times New Roman" w:hAnsi="Times New Roman" w:cs="Times New Roman"/>
          <w:color w:val="auto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auto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29.05.2015</w:t>
      </w:r>
      <w:r w:rsidRPr="00E8637C">
        <w:rPr>
          <w:rFonts w:ascii="Times New Roman" w:eastAsia="Times New Roman" w:hAnsi="Times New Roman" w:cs="Times New Roman"/>
          <w:color w:val="0F0F0F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81818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F1F1F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996-p</w:t>
      </w:r>
      <w:r w:rsidRPr="00E8637C">
        <w:rPr>
          <w:rFonts w:ascii="Times New Roman" w:eastAsia="Times New Roman" w:hAnsi="Times New Roman" w:cs="Times New Roman"/>
          <w:spacing w:val="4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«Стратегия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pacing w:val="-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0C0C0C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pacing w:val="-1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1C1C1C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pacing w:val="-1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11111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C1C1C"/>
          <w:spacing w:val="-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года»;</w:t>
      </w:r>
    </w:p>
    <w:p w14:paraId="7B84824F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Распоряжение Правительства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1.2014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2403-p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«Основы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 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на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года»;</w:t>
      </w:r>
    </w:p>
    <w:p w14:paraId="25880EF5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План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года,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утвержденных  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распоряжением Правительства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29.11.2014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31313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313131"/>
          <w:spacing w:val="5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2403-p;</w:t>
      </w:r>
    </w:p>
    <w:p w14:paraId="6FB2830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Постановление Правительства Российской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26.12.2017 г.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1642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программы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3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«Развитие</w:t>
      </w:r>
      <w:r w:rsidRPr="00E8637C">
        <w:rPr>
          <w:rFonts w:ascii="Times New Roman" w:eastAsia="Times New Roman" w:hAnsi="Times New Roman" w:cs="Times New Roman"/>
          <w:color w:val="0F0F0F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образования»;</w:t>
      </w:r>
    </w:p>
    <w:p w14:paraId="2E597BF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Письмо Министерства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образования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науки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14.02.2014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42424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BK—262/09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«Методические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рекомендации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 xml:space="preserve">о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создании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5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советов</w:t>
      </w:r>
      <w:r w:rsidRPr="00E8637C">
        <w:rPr>
          <w:rFonts w:ascii="Times New Roman" w:eastAsia="Times New Roman" w:hAnsi="Times New Roman" w:cs="Times New Roman"/>
          <w:spacing w:val="4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spacing w:val="12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образовательных</w:t>
      </w:r>
      <w:r w:rsidRPr="00E8637C">
        <w:rPr>
          <w:rFonts w:ascii="Times New Roman" w:eastAsia="Times New Roman" w:hAnsi="Times New Roman" w:cs="Times New Roman"/>
          <w:spacing w:val="2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w w:val="95"/>
          <w:sz w:val="28"/>
          <w:szCs w:val="28"/>
          <w:lang w:bidi="ar-SA"/>
        </w:rPr>
        <w:t>организациях»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;</w:t>
      </w:r>
    </w:p>
    <w:p w14:paraId="39F54CBB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95"/>
          <w:sz w:val="28"/>
          <w:szCs w:val="28"/>
          <w:lang w:bidi="ar-SA"/>
        </w:rPr>
        <w:t xml:space="preserve">Приказ Федеральной службы </w:t>
      </w:r>
      <w:r w:rsidRPr="00E8637C">
        <w:rPr>
          <w:rFonts w:ascii="Times New Roman" w:eastAsia="Times New Roman" w:hAnsi="Times New Roman" w:cs="Times New Roman"/>
          <w:color w:val="0F0F0F"/>
          <w:w w:val="95"/>
          <w:sz w:val="28"/>
          <w:szCs w:val="28"/>
          <w:lang w:bidi="ar-SA"/>
        </w:rPr>
        <w:t xml:space="preserve">по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 xml:space="preserve">надзору в сфере </w:t>
      </w:r>
      <w:r w:rsidRPr="00E8637C">
        <w:rPr>
          <w:rFonts w:ascii="Times New Roman" w:eastAsia="Times New Roman" w:hAnsi="Times New Roman" w:cs="Times New Roman"/>
          <w:color w:val="0A0A0A"/>
          <w:w w:val="95"/>
          <w:sz w:val="28"/>
          <w:szCs w:val="28"/>
          <w:lang w:bidi="ar-SA"/>
        </w:rPr>
        <w:t xml:space="preserve">образования </w:t>
      </w:r>
      <w:r w:rsidRPr="00E8637C">
        <w:rPr>
          <w:rFonts w:ascii="Times New Roman" w:eastAsia="Times New Roman" w:hAnsi="Times New Roman" w:cs="Times New Roman"/>
          <w:color w:val="161616"/>
          <w:w w:val="9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науки</w:t>
      </w:r>
      <w:r w:rsidRPr="00E8637C">
        <w:rPr>
          <w:rFonts w:ascii="Times New Roman" w:eastAsia="Times New Roman" w:hAnsi="Times New Roman" w:cs="Times New Roman"/>
          <w:spacing w:val="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Рособрнадзор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)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14.08.2020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№83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1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«Об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утверждении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Требований</w:t>
      </w:r>
      <w:r w:rsidRPr="00E8637C">
        <w:rPr>
          <w:rFonts w:ascii="Times New Roman" w:eastAsia="Times New Roman" w:hAnsi="Times New Roman" w:cs="Times New Roman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к структуре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 xml:space="preserve">официального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сайта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образовательной 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информационно</w:t>
      </w:r>
      <w:r w:rsidR="00F82A6D">
        <w:rPr>
          <w:rFonts w:ascii="Times New Roman" w:eastAsia="Times New Roman" w:hAnsi="Times New Roman" w:cs="Times New Roman"/>
          <w:sz w:val="28"/>
          <w:szCs w:val="28"/>
          <w:lang w:bidi="ar-SA"/>
        </w:rPr>
        <w:t>-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телекоммуникационной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сети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«Интернет»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формату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предоставления</w:t>
      </w:r>
      <w:r w:rsidRPr="00E8637C">
        <w:rPr>
          <w:rFonts w:ascii="Times New Roman" w:eastAsia="Times New Roman" w:hAnsi="Times New Roman" w:cs="Times New Roman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информации».</w:t>
      </w:r>
    </w:p>
    <w:p w14:paraId="128D7CE6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1A1A1A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разрабатывается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 основе традиций отечественной педагогики, современных достижений педагогической теории и практики, базируется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на принципе преемственности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согласованности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целей, средств и результатов воспитания в системе связи с задачами сферы будущего трудоустройства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8FD4AA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line="276" w:lineRule="auto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  <w:sectPr w:rsidR="00E8637C" w:rsidRPr="00E8637C" w:rsidSect="00B45F4F"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8261DB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1" w:name="_Toc74036761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ПОЯСНИТЕЛЬНАЯ ЗАПИСКА</w:t>
      </w:r>
      <w:bookmarkEnd w:id="1"/>
    </w:p>
    <w:p w14:paraId="394E0982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01CFA3E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Ведущим положением Программы является положение о том, что активная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роль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проявляется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28282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мировоззрении через систему ценностно-смысловых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ориентиров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принципов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идеалов, взглядов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убеждений, отношений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критериев </w:t>
      </w:r>
      <w:r w:rsidRPr="00E8637C">
        <w:rPr>
          <w:rFonts w:ascii="Times New Roman" w:eastAsia="Times New Roman" w:hAnsi="Times New Roman" w:cs="Times New Roman"/>
          <w:color w:val="080808"/>
          <w:sz w:val="28"/>
          <w:szCs w:val="28"/>
          <w:lang w:bidi="ar-SA"/>
        </w:rPr>
        <w:t>оценки</w:t>
      </w:r>
      <w:r w:rsidRPr="00E8637C">
        <w:rPr>
          <w:rFonts w:ascii="Times New Roman" w:eastAsia="Times New Roman" w:hAnsi="Times New Roman" w:cs="Times New Roman"/>
          <w:color w:val="08080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окружающего мира,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что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совокупности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образует нормативно-регулятивный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механизм</w:t>
      </w:r>
      <w:r w:rsidRPr="00E8637C">
        <w:rPr>
          <w:rFonts w:ascii="Times New Roman" w:eastAsia="Times New Roman" w:hAnsi="Times New Roman" w:cs="Times New Roman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81818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деятельности.</w:t>
      </w:r>
    </w:p>
    <w:p w14:paraId="15CEDEE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vertAlign w:val="superscript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Основными ориентирами воспитания для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 университета являются приоритеты, определенные в нормативных документах РФ, в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частности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bCs/>
          <w:color w:val="auto"/>
          <w:spacing w:val="10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0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безопасности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Федерации, которая определяет следующую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национальных ценностей:</w:t>
      </w:r>
    </w:p>
    <w:p w14:paraId="3C4A40E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приоритет духовного над материальным;</w:t>
      </w:r>
    </w:p>
    <w:p w14:paraId="07A8A78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защита человеческой жизни, прав и свобод человека;</w:t>
      </w:r>
    </w:p>
    <w:p w14:paraId="6C2E9B36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семья, созидательный труд, служение Отечеству;</w:t>
      </w:r>
    </w:p>
    <w:p w14:paraId="53054BE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нормы морали и нравственности, гуманизм, милосердие, справедливость, взаимопомощь, коллективизм;</w:t>
      </w:r>
    </w:p>
    <w:p w14:paraId="0D3E666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историческое единство народов России, преемственность истории нашей Родины.</w:t>
      </w:r>
    </w:p>
    <w:p w14:paraId="2DEAD303" w14:textId="77777777" w:rsidR="00E8637C" w:rsidRPr="00E8637C" w:rsidRDefault="00E8637C" w:rsidP="00E8637C">
      <w:pPr>
        <w:tabs>
          <w:tab w:val="left" w:pos="1418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основу рабочей программы воспитания положен комплекс методологических подходов, включающий: аксиологический, системно-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конвенциональный,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проектный.</w:t>
      </w:r>
    </w:p>
    <w:p w14:paraId="24ADD4E9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Аксиологический (ценностно-ориентированный)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имеет гуманистическую направленность и предполагает, что в основе управления воспитательной системой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лежит созидательная, социально-направленная деятельность, имеющая в своем осевом основании опору на стратегические ценности (ценность жизни и здоровья человека; духовно-нравственные ценности; социальные ценности; ценность общения, контакта и диалога; ценность развития и самореализации; ценность опыта самостоятельности и ценность профессионального опыта; ценность дружбы; ценность свободы и ответственности и др.), обладающие особой важностью и способствующие объединению, созиданию людей, разделяющих эти ценности.</w:t>
      </w:r>
    </w:p>
    <w:p w14:paraId="3BCDB8AD" w14:textId="77777777" w:rsidR="00E8637C" w:rsidRPr="00E8637C" w:rsidRDefault="00E8637C" w:rsidP="00E8637C">
      <w:pPr>
        <w:tabs>
          <w:tab w:val="left" w:pos="993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Системно-</w:t>
      </w: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рассмотрение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как открытой социально-психологической и образовательной системы, находящейся в динамической взаимосвязи элементов, имеющей устойчивые связи с элементами внешней среды и ориентирующей всех участников на продуктивную самостоятельную созидательную работу, сотрудничество и взаимодействие. Учитывая, что процессы воспитания и образования неразрывно связаны, мы опираемся на логику организации учебного процесса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университете, предполагающей системно-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универсальным инструментом познавательной деятельности, и реализующий его в системе образовательного и социального проектирования, интерактивных форм взаимодействия, разнообразия индивидуальных образовательных траекторий и обогащения форм сотрудничества.</w:t>
      </w:r>
    </w:p>
    <w:p w14:paraId="5E328A01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Проектный подход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разрешение имеющихся социальных и иных проблем посредством индивидуальной или совместной проектной или проектно-исследовательской деятельности обучающихся, что способствует: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социализации обучающихся при решении задач проекта, связанных с удовлетворением потребностей общества, освоению новых форм поиска, обработки и анализа информации, развитию навыков аналитического и критического мышления, коммуникативных навыков и умения работать в команде. Проектная технология имеет социальную, творческую, научно-исследовательскую, мотивационную и практико-ориентированную направленность.</w:t>
      </w:r>
    </w:p>
    <w:p w14:paraId="53E53B4D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Конвенциональный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обеспечивает создание условий для актуализации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межпоколенческого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 в развитии каждого студента, обеспечивающего взаимную передачу опыта между поколениями, устранение «разрывов цепочки» в подготовке педагоги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ких кадров, формирование единой образовательной экосистемы и уход от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мероприятивного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построения воспитательной системы в событийное.</w:t>
      </w:r>
    </w:p>
    <w:p w14:paraId="1C20EB3E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основан на создании открытой воспитательной среды для развития самоопределения каждого обучающегося студента. В средовом подходе личность рассматривается в единстве уникальных индивидуальных и типических черт.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обеспечивает создание уникальной системы организации жизни студентов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университете.</w:t>
      </w:r>
    </w:p>
    <w:p w14:paraId="35ED5D1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 xml:space="preserve">Исходя из этого, ведущими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принципами</w:t>
      </w:r>
      <w:r w:rsidRPr="00E8637C">
        <w:rPr>
          <w:rFonts w:ascii="Times New Roman" w:eastAsia="Times New Roman" w:hAnsi="Times New Roman" w:cs="Times New Roman"/>
          <w:b/>
          <w:bCs/>
          <w:i/>
          <w:color w:val="2424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1F1F1F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bCs/>
          <w:color w:val="1F1F1F"/>
          <w:spacing w:val="1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>воспитательного</w:t>
      </w:r>
      <w:r w:rsidRPr="00E8637C">
        <w:rPr>
          <w:rFonts w:ascii="Times New Roman" w:eastAsia="Times New Roman" w:hAnsi="Times New Roman" w:cs="Times New Roman"/>
          <w:bCs/>
          <w:color w:val="242424"/>
          <w:spacing w:val="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A2A2A"/>
          <w:sz w:val="28"/>
          <w:szCs w:val="28"/>
          <w:lang w:bidi="ar-SA"/>
        </w:rPr>
        <w:t>процесса</w:t>
      </w:r>
      <w:r w:rsidRPr="00E8637C">
        <w:rPr>
          <w:rFonts w:ascii="Times New Roman" w:eastAsia="Times New Roman" w:hAnsi="Times New Roman" w:cs="Times New Roman"/>
          <w:bCs/>
          <w:color w:val="2A2A2A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Cs/>
          <w:color w:val="3B3B3B"/>
          <w:spacing w:val="22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 xml:space="preserve"> университете являются:</w:t>
      </w:r>
    </w:p>
    <w:p w14:paraId="6E187A8A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системности и целостности, учета единства и взаимодействия составных частей воспитательной системы вуза (содержательной, процессуальной и организационной);</w:t>
      </w:r>
    </w:p>
    <w:p w14:paraId="3C21FBC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природосообразности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приоритета ценности здоровья участников образовательных отношений, социально-психологической поддержки личности и обеспечения благоприятного социально-психологического климата в коллективе;</w:t>
      </w:r>
    </w:p>
    <w:p w14:paraId="7EC45CF3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образовательной среды, ценностно-смыслового</w:t>
      </w:r>
    </w:p>
    <w:p w14:paraId="4E2ED2C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наполнения содержания воспитательной системы и организационной культуры OOBO,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гуманизации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воспитательного процесса;</w:t>
      </w:r>
    </w:p>
    <w:p w14:paraId="755A24D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субъект-субъектного взаимодействия;</w:t>
      </w:r>
    </w:p>
    <w:p w14:paraId="1E443D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приоритета инициативности, самостоятельности, самореализации обучающихся в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деятельности, социального партнерства в совместной деятельности участников образовательного и воспитательного процессов;</w:t>
      </w:r>
    </w:p>
    <w:p w14:paraId="3AF9FE0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событийности воспитательного пространства и динамичности;</w:t>
      </w:r>
    </w:p>
    <w:p w14:paraId="23920D2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вариативность воспитательных практик;</w:t>
      </w:r>
    </w:p>
    <w:p w14:paraId="35108CF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единства воспитания и самовоспитания;</w:t>
      </w:r>
    </w:p>
    <w:p w14:paraId="56FD48E8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со-управления как сочетания административного управления и студенческого самоуправления, самостоятельности выбора вариантов направлений воспитательной деятельности;</w:t>
      </w:r>
    </w:p>
    <w:p w14:paraId="4DE2D04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соответствия целей совершенствования воспитательной деятельности наличествующим и необходимым ресурсам.</w:t>
      </w:r>
    </w:p>
    <w:p w14:paraId="115E5359" w14:textId="77777777" w:rsidR="00E8637C" w:rsidRPr="00E8637C" w:rsidRDefault="00E8637C" w:rsidP="00E8637C">
      <w:p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Приведенные принципы организации воспитательной деятельности согласуются с методологическими подхода к организации воспитательной деятельности в университете.</w:t>
      </w:r>
    </w:p>
    <w:p w14:paraId="6AB03F5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56" w:line="360" w:lineRule="auto"/>
        <w:ind w:left="709" w:right="-1" w:firstLine="3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067AEDC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92" w:line="242" w:lineRule="auto"/>
        <w:ind w:right="-1"/>
        <w:rPr>
          <w:rFonts w:ascii="Times New Roman" w:eastAsia="Times New Roman" w:hAnsi="Times New Roman" w:cs="Times New Roman"/>
          <w:lang w:bidi="ar-SA"/>
        </w:rPr>
        <w:sectPr w:rsidR="00E8637C" w:rsidRPr="00E8637C" w:rsidSect="00ED30A3">
          <w:pgSz w:w="11900" w:h="16840"/>
          <w:pgMar w:top="709" w:right="985" w:bottom="568" w:left="1418" w:header="833" w:footer="0" w:gutter="0"/>
          <w:cols w:space="720"/>
          <w:noEndnote/>
        </w:sectPr>
      </w:pPr>
    </w:p>
    <w:p w14:paraId="3500F13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" w:name="_Toc74036762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lastRenderedPageBreak/>
        <w:t>1. ОСОБЕННОСТИ ОРГАНИЗУЕМОГО В ВУЗЕ</w:t>
      </w:r>
      <w:bookmarkEnd w:id="2"/>
    </w:p>
    <w:p w14:paraId="0031AEFC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3" w:name="_Toc74036763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ВОСПИТАТЕЛЬНОГО ПРОЦЕССА</w:t>
      </w:r>
      <w:bookmarkEnd w:id="3"/>
    </w:p>
    <w:p w14:paraId="0D12A64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81DC7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 осуществляет образовательную деятельность по реализации ОПОП, целью которых является формирование у студентов системы универсальных и общепрофессиональных компетенций на основе использования ресурсов учебной,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социально-ориентированной деятельности; а также подготовку к профессиональной деятельности по воспитанию школьников.  </w:t>
      </w:r>
    </w:p>
    <w:p w14:paraId="53F4A8C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основан в 1911 году, является старейшим вузом региона, обладает мощным научно-исследовательским потенциалом,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студентов. </w:t>
      </w:r>
    </w:p>
    <w:p w14:paraId="6BFCA5A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Сегодня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это образовательная площадка для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более чем 8000 студентов из половины регионов России и 30 стран мира. В университете реализуется более 150 образовательных программам на 6 факультетах. Совместно с другими образовательными учреждениями и научными центрами, общественными организациями и органами управления вуз активно участвует в научно-исследовательской и образовательной деятельности.</w:t>
      </w:r>
    </w:p>
    <w:p w14:paraId="566C3D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деятельность университета направлена на реализацию Федеральных государственных образовательных стандартов высшего образования, Государственной стратегии молодежной политики в Российской Федерации, Национального проекта «Образование 2019-2024», указа Президента РФ «О национальных целях развития Российской Федерации на период до 2030 г.» №474 от 21.07.2020, Концепции воспитания средой обучающихся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других нормативных документов, регламентирующих воспитательную деятельность в вузе. 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строится в соответствии с современными нормативными документами и требованиями. Воспитательная миссия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– создание условий для развития профессиональной компетентности студентов,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студентов, для приобщения их к здоровому образу жизни и физической культуре. </w:t>
      </w:r>
    </w:p>
    <w:p w14:paraId="1173E0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университете созданы необходимые условия для организации воспитательной работы со студентами, формирования у них положительных личностных качеств и развития общекультурных компетенций. Общий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контроль за реализацией воспитательной деятельности осуществляет Ученый совет университета, ректор, Объединенный совет обучающихся. Непосредственную координацию и текущий контроль воспитательной работы, проводимой факультетами, кафедрами, студенческими объединениями выполняет первый проректор университета. Основным структурным подразделением, организующим, координирующим и реализующим воспитательную деятельность является отдел по сетевому сотрудничеству и социальному партнерству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На факультетах работают заместители деканов, курирующие воспитательную работу.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групп. Регулярно проводятся совещания, семинары, стратегические проектные сессии, конференции, на которых обсуждаются текущие вопросы воспитательной деятельности. В настоящее время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созданы все условия для развития творческих, интеллектуальных способностей и интересов обучающихся. </w:t>
      </w:r>
    </w:p>
    <w:p w14:paraId="25676AD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университете образовательный процесс осуществляется в шести учебных корпусах. Здание учебного корпуса № 1 (главный корпус) общей площадью 9355,0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«Здание губернской мужской гимназии, где преподавали и учились многие известные деятели науки и культуры». В этом учебном корпусе расположены аудитории для лекционных и практических занятий, новые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программ. </w:t>
      </w:r>
    </w:p>
    <w:p w14:paraId="0B7A1685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имеется многофункциональный пользовательский центр на 50 посадочных мест, оснащенный интерактивными средствами обучения, столами, креслами, мультимедийным оборудованием, выходом в интернет, 9 компьютерных классов, оснащенных 103 компьютерами и 43 дополнительными местами; 1 исследовательская лаборатория – «Воспитательная педагогика Макаренко» и 2 научно-образовательных центра – «Аксиология славянской культуры», «Предотвращение насилия и жестокого обращения с детьми».</w:t>
      </w:r>
    </w:p>
    <w:p w14:paraId="65BE95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главном корпусе имеется библиотечный комплекс, включающий в себя:</w:t>
      </w:r>
    </w:p>
    <w:p w14:paraId="5B69F2E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универсального профиля на 40 посадочных мест, оснащенный 15 моноблоками с выходом в интернет, предназначенными для самостоятельной работы студентов с внешними базами, с электронными каталогами и др., укомплектованный современным книгохранилищем с 25 000 экз. научной, учебной, методической литературы по всем отраслям знаний; </w:t>
      </w:r>
    </w:p>
    <w:p w14:paraId="0A98BB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художественной литературы с 22 000 экз. литературы, </w:t>
      </w:r>
    </w:p>
    <w:p w14:paraId="206D259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информационно-библиографический отдел; </w:t>
      </w:r>
    </w:p>
    <w:p w14:paraId="164722AA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lastRenderedPageBreak/>
        <w:t xml:space="preserve">отдел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, в котором расположены около 300 000 экз.</w:t>
      </w:r>
    </w:p>
    <w:p w14:paraId="42099851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редкой книги.</w:t>
      </w:r>
    </w:p>
    <w:p w14:paraId="05253C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Организовать масштабное мероприятие лидеры студенческих объединений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могут в актовом зале главного корпуса вуза. В данном пространстве в большей степени занимаются студенты творческого направления: вокальная студия, танцевальные и театральные коллективы,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Актовый зал рассчитан на 252 посадочных места.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Кроме того, 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этом корпусе расположен планетарий и обсерватория.</w:t>
      </w:r>
    </w:p>
    <w:p w14:paraId="00A156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2021 году на базе учебного корпуса № 1 планируется открыть музей Учителя, который будет состоять из нескольких пространств. В музее Учителя посетители узнают о быте педагогов с давних времен и до наших дней, часть экспозиции будет посвящена педагогу-просветителю Илье Николаевичу Ульянову и философу Василию Васильевичу Розанову.</w:t>
      </w:r>
    </w:p>
    <w:p w14:paraId="486F2E0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2, общей площадью 6651,0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федерального значения «Здание Семинарии, 1829». В данном учебном корпусе имеются аудитории для лекционных и практических занятий, 3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программ, оснащенная интерактивными средствами обучения, мультимедийным оборудованием, мобильными столами и стульями. </w:t>
      </w:r>
    </w:p>
    <w:p w14:paraId="6C44AA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имеются компьютерные классы, лаборатории и специализированные кабинеты, предназначенные для лабораторных занятий, исследований студентов, изучения иностранных языков и лаборатории для практических исследований. Лаборатории оснащены  современными комплексами лабораторного оборудования, в том числе: комплексом специальной электроакустической аппаратуры индивидуального пользования для реабилитации заикания;  реабилитационными  аппаратами с биологической обратной связью для функциональной терапии запястья и пальцев кисти; специальным оборудованием лабораторного комплекса «Педагогика и психология потенциальных возможностей»; специализированным оборудованием для научных исследований и учебных занятий естественнонаучных дисциплин.  </w:t>
      </w:r>
    </w:p>
    <w:p w14:paraId="2159D9B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Во втором учебном корпусе имеется библиотечный комплекс, включающий в себя:   </w:t>
      </w:r>
    </w:p>
    <w:p w14:paraId="0F00EC9D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с 132 000 экз. хранения; </w:t>
      </w:r>
    </w:p>
    <w:p w14:paraId="3181F4F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современные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.</w:t>
      </w:r>
    </w:p>
    <w:p w14:paraId="619E73F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2020 году на базе этого корпуса было открыто пространство коллективной работы «Точка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университет». Пространство уникально в своём роде и включает несколько зон: зоны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коворкинга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залы переговоров и контактной работы, зону групповой работы,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лекционные залы и выставочную зону. Все залы оборудованы современной мультимедийной техникой и могут трансформироваться под нужды мероприятий. Студенты используют данное пространство для организации собственных событий, а также для отдыха в свободное от занятий, общественной и научной деятельности время. </w:t>
      </w:r>
    </w:p>
    <w:p w14:paraId="16D4210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Нежилое здание (учебный корпус № 3) общей площадью 1457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«Дом георгиевского братства с часовней». Это спортивный корпус, в нем находятся три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6303CF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спортивном корпусе имеется тренажерный зал – специально оборудованное помещение, для занятий различными оздоровительными и силовыми физическими упражнениями. </w:t>
      </w:r>
    </w:p>
    <w:p w14:paraId="244B99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  учебного корпуса № 4, общей площадью 3021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– это спортивный корпус, в котором имеется:</w:t>
      </w:r>
    </w:p>
    <w:p w14:paraId="035BE34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манеж для занятий легкой атлетикой;</w:t>
      </w:r>
    </w:p>
    <w:p w14:paraId="7729C7CB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два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18E2A3C5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один гимнастический зал, предназначенный для занятий спортивной гимнастикой,</w:t>
      </w:r>
    </w:p>
    <w:p w14:paraId="49B17B2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тренажерный зал, площадью 54 м2, специально оборудованное помещение, для занятий различными оздоровительными и силовыми физическими упражнениями.</w:t>
      </w:r>
    </w:p>
    <w:p w14:paraId="38CD948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Дополнительно в этом спортивном корпусе имеется:</w:t>
      </w:r>
    </w:p>
    <w:p w14:paraId="41C7DC54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6 учебных аудиторий для лекционных и практических занятий.</w:t>
      </w:r>
    </w:p>
    <w:p w14:paraId="2B5C61D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2 специализированные лаборатории, оснащенные аппаратно-программным комплексом для скрининг-оценки уровня психофизиологического и соматического здоровья, функциональных и адаптационных резервов организма; аппаратно-программным комплексом бесконтактного видеоанализа локомоций человека; анализатором оценки баланса водных секторов организма;  аппаратно-программным комплексом для регистрации биполярных электрических сигналов мышц, аппаратно-программным комплексом для оценки биомеханических характеристик двигательных функций человека.</w:t>
      </w:r>
    </w:p>
    <w:p w14:paraId="1221B7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6 общей площадью 2653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«Доходный дом Н.Ф.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Ходалева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».</w:t>
      </w:r>
    </w:p>
    <w:p w14:paraId="3281715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расположены аудитории для лекционных и практических занятий студентов, компьютерные классы, мастерские и специализированные кабинеты (мастерские: живописи и рисунка, керамики,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цветоведения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колористики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, скульптуры, декоративно-прикладного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искусства, проектные и др.).</w:t>
      </w:r>
    </w:p>
    <w:p w14:paraId="2AE600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Комплекс учебного корпуса № 7 состоит из трех зданий и спортивного корпуса, общей площадью 13589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4A1BBE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имеются аудитории для проведения лекционных и практических занятий, проектная аудитория, компьютерные классы, лаборатории, предназначенные для лабораторных занятий и исследований студентов, столярная мастерская вместимостью 11 человек, современная медиа-лаборатория.</w:t>
      </w:r>
    </w:p>
    <w:p w14:paraId="5BB35D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седьмом учебном корпусе функционирует библиотечный комплекс, включающий в себя:  </w:t>
      </w:r>
    </w:p>
    <w:p w14:paraId="0B13C86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заречной части, оснащенный 62 500 экз. литературы, </w:t>
      </w:r>
    </w:p>
    <w:p w14:paraId="10FC254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заречной части на 30 посадочных мест, </w:t>
      </w:r>
    </w:p>
    <w:p w14:paraId="342E28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электронных ресурсов с 24 моноблоками с выходом в интернет, предназначенными для самостоятельной работы студентов с внешними базами, с электронными каталогами и др.</w:t>
      </w:r>
    </w:p>
    <w:p w14:paraId="69E3C3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здании учебного корпуса № 7 находится актовый зал для проведения различных мероприятий (собраний, конференций, концертов), рассчитанный на 141 посадочное место. </w:t>
      </w:r>
    </w:p>
    <w:p w14:paraId="61DBEE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корпусе имеется конференц-зал, площадью 67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, оснащенный   мультимедийным оборудованием (проектор, ноутбук, экран), столами и креслами.</w:t>
      </w:r>
    </w:p>
    <w:p w14:paraId="4D5DADA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Центр издательской и публикационной деятельности, расположенный в данном корпусе, осуществляет обеспечение университета различными видами издательской продукции (научной, учебной, справочной, бланочной и пр.) для организации научно-исследовательской и учебно-методической деятельности. </w:t>
      </w:r>
    </w:p>
    <w:p w14:paraId="1DDC28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является структурным подразделением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университета, деятельность которого направлена как на организацию инклюзивного образования в рамках деятельности самого вуза, так и на трансляцию передового опыта по работе с лицами с ОВЗ и инвалидностью вузам, начинающим развивать инклюзивное образование. </w:t>
      </w:r>
    </w:p>
    <w:p w14:paraId="21FE22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Трансляция передового опыта по работе со студентами с ОВЗ и инвалидностью происходит на территории 7 закрепленных регионов: Нижегородская область, Республика Мордовия, Пензенская область, Пермский край, Самарская область, Ульяновская область, Саратовская область.</w:t>
      </w:r>
    </w:p>
    <w:p w14:paraId="2D8D1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территории.</w:t>
      </w:r>
    </w:p>
    <w:p w14:paraId="19D626A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целях оказания поддержки при организации обучения инвалидов различных нозологических групп на базе 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создан Центр коллективного пользования специальных технических средств обучения. Центр укомплектован техническими средствами, обеспечивающими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безбарьерное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образовательное пространство для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студентов с инвалидностью и ОВЗ, в очной и дистанционной форме обучения.</w:t>
      </w:r>
    </w:p>
    <w:p w14:paraId="4794A3D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особое внимание уделяет развитию социокультурной инклюзивной среды вуза, направленной на социализацию лиц с ОВЗ и инвалидностью, создание единого духовно-нравственного пространства, объединяющего обучающихся высшей школы, независимо от их физических и психофизических особенностей развития и образовательных потребностей, родителей и педагогов. Центром организуются культурно-массовые и спортивные мероприятия, мероприятия творческого характера, различные PR-акции, которые позволяют вовлекать обучающихся с инвалидностью в социокультурную среду и устранять коммуникативный барьер.</w:t>
      </w:r>
    </w:p>
    <w:p w14:paraId="2C5E2F2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2020 был проведен капитальный ремонт спортивного корпуса Автозаводского кампуса, который может использоваться и лицами с ограниченными возможностями здоровья и инвалидностью. В нем   расположены 2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спорта, тренажерный зал для занятий различными оздоровительными и силовыми физическими упражнениями.</w:t>
      </w:r>
    </w:p>
    <w:p w14:paraId="34446A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Для активной и продуктивной деятельности студенческих объединений, действующих 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созданы комфортные условия, включающие в себя инфраструктуру вуза, возможности которой обучающиеся могут использовать в рамках развития своего сообщества, и сопровождение студенческих инициатив администрацией университета. В каждом корпусе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организованы зоны самостоятельной подготовки обучающихся, на территории которых студенты могут спокойно готовиться к занятиям, организовывать рабочие совещания и встречи, готовиться к предстоящим мероприятиям и событиям. Кроме того, в вузе функционируют проектные аудитории, приспособленные для организации проектных, стратегических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форсайт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-сессий. При необходимости студенты имеют возможность организовать мероприятие подобного формата в данных аудиториях, что способствует саморазвитию и самореализации студентов, а также развитию деятельности студенческого самоуправления в вузе. </w:t>
      </w:r>
    </w:p>
    <w:p w14:paraId="3FA6327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Основная часть корпусов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расположена в историческом центре Нижнего Новгорода,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воспитания, как эстетический вкус, культурная эрудиция, уважение и любовь к Родине, духовные ценности. В рамках организации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имеет широкую партнерскую сеть, организующую комфортные условия для развития вышеперечисленных качеств будущих педагогов. Вуз сотрудничает с МАУК «Нижегородский планетарий имени Г.М. Гречко», АО «Художественный Промыслы», ГБУК НО «Нижегородский государственный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историко-архитектурный музей-заповедник», ГБУК НО «Нижегородская государственная академическая филармония имени М. Ростроповича», Государственным музейно-выставочным центром РОСИЗО. </w:t>
      </w:r>
    </w:p>
    <w:p w14:paraId="65EBF29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Кроме того, в рамках реализации приоритетных направлений воспитания и организации ключевых проектов, направленных на всестороннее развитие студенческой молодежи,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активно взаимодействует с ООД «Бессмертный полк России», АНО «Центр содействия научно-образовательной деятельности Нижегородского НОЦ», НРО МООО «Российские студенческие отряды», ООО «Российский Союз молодежи», АНО «Платформа Национальной технологической инициативы», АНО «Агентство стратегических инициатив по продвижению новых проектов», АНО «Россия – страна возможностей», ГБУ ДО «Центр молодежных инженерных и научных компетенций «КВАНТОРИУМ», Управлением по контролю за оборотом наркотиков ГУ МВД Российской Федерации по Нижегородской области. </w:t>
      </w:r>
    </w:p>
    <w:p w14:paraId="27C5D35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Принципиальной особенностью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то, что она основана на средовом подходе, предполагающем формирование условий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 и достижение конвенции поколений между всеми участниками образовательного процесса вуза. </w:t>
      </w:r>
    </w:p>
    <w:p w14:paraId="6B494D3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отчитывается о результатах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обучающимися образовательных организаций высшего образования».</w:t>
      </w:r>
    </w:p>
    <w:p w14:paraId="762492B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Также традиционно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проходит ряд мероприятий,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вуза, а также являющихся фундаментальными событиями календарного плана воспитательной работы университета. </w:t>
      </w:r>
    </w:p>
    <w:p w14:paraId="741E79C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Фестиваль «Твоя территория», ежегодно проводимый по случаю начала нового учебного года. Фестиваль включает в себя ярмарку студенческих объединений и торжественную церемонию с участием администрации вуза. Данное мероприятие позволяет студентам первого курса адаптироваться к социокультурной и общественной жизни вуза, присоединиться к деятельности студенческих объединений. </w:t>
      </w:r>
    </w:p>
    <w:p w14:paraId="5032EA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Комплекс мероприятий, посвященный Дню Победы, является также традиционным событием, которое реализует задачи, связанные с развитием личностных качеств и профессиональных компетенций в рамках гражданско-патриотического воспитания студентов. 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 </w:t>
      </w:r>
    </w:p>
    <w:p w14:paraId="4C4C292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Выпускной «Спасибо,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!» является завершающим элементом системы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Традиционно в рамках Торжественной церемонии, посвященной выпуску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потенциальные работодатели – руководители ведущих образовательных организаций Нижегородской области, представители органов региональной власти и администрации города Нижнего Новгорода, представители администрации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лучший выпускник произносят специально разработанный Этический кодекс педагога, а выпускники произносят клятву. Для выпускников и преподавателей организуют праздничный концерт и интересную конкурсную программу.</w:t>
      </w:r>
    </w:p>
    <w:p w14:paraId="20D2EBF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56B280A6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</w:pPr>
      <w:bookmarkStart w:id="4" w:name="_Toc74036764"/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2. ЦЕЛЬ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pacing w:val="-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  <w:t>МИНИНСКОМ УНИВЕРСИТЕТЕ</w:t>
      </w:r>
      <w:bookmarkEnd w:id="4"/>
    </w:p>
    <w:p w14:paraId="18FE4310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</w:pPr>
    </w:p>
    <w:p w14:paraId="6D5F7FB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43"/>
        <w:ind w:right="-1" w:firstLine="714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Цель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spacing w:val="1"/>
          <w:w w:val="90"/>
          <w:sz w:val="28"/>
          <w:szCs w:val="28"/>
          <w:lang w:bidi="ar-SA"/>
        </w:rPr>
        <w:t xml:space="preserve"> −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условий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содействующих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студентов,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самоопределения,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становления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индивидуально-личностной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созидательной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удовлетворения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потребностей в нравственном, культурном, интеллектуальном,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социальном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профессиональном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развитии.</w:t>
      </w:r>
    </w:p>
    <w:p w14:paraId="03B3BDE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1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 университет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условия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личностного,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физического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обучающихся,</w:t>
      </w:r>
      <w:r w:rsidRPr="00E8637C">
        <w:rPr>
          <w:rFonts w:ascii="Times New Roman" w:eastAsia="Times New Roman" w:hAnsi="Times New Roman" w:cs="Times New Roman"/>
          <w:color w:val="0C0C0C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формирования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у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значимых,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нравственных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качеств, 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позиции</w:t>
      </w:r>
      <w:r w:rsidRPr="00E8637C">
        <w:rPr>
          <w:rFonts w:ascii="Times New Roman" w:eastAsia="Times New Roman" w:hAnsi="Times New Roman" w:cs="Times New Roman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моральной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принимаемые</w:t>
      </w:r>
      <w:r w:rsidRPr="00E8637C">
        <w:rPr>
          <w:rFonts w:ascii="Times New Roman" w:eastAsia="Times New Roman" w:hAnsi="Times New Roman" w:cs="Times New Roman"/>
          <w:spacing w:val="2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решения.</w:t>
      </w:r>
    </w:p>
    <w:p w14:paraId="21898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Конкретизация общей цели воспитания применительно к курсу обучения студентов позволяет выделить в ней следующие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целевые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приоритеты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352AC6D1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развитие социальной инициативы и формировании гражданской позиции студентов; </w:t>
      </w:r>
    </w:p>
    <w:p w14:paraId="451A0F20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воспитание сознательности и активности, стремления к улучшению окружающей жизни, бережного отношения к культурному и природному наследию и историческому прошлому своей страны, ориентации на ЗОЖ;</w:t>
      </w:r>
    </w:p>
    <w:p w14:paraId="13C3183E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формирование у студентов профессиональных мотивов; </w:t>
      </w:r>
    </w:p>
    <w:p w14:paraId="3E85BF4A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осознание важности решения задач воспитания детей и молодежи;</w:t>
      </w:r>
    </w:p>
    <w:p w14:paraId="2C085FA3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освоение опыта использования возможностей социального окружения, семьи, информационных ресурсов в процессе воспитания обучающихся.</w:t>
      </w:r>
    </w:p>
    <w:p w14:paraId="5849BD51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8"/>
        <w:jc w:val="both"/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работы определяют основные ориентиры воспитания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 университете:</w:t>
      </w:r>
    </w:p>
    <w:p w14:paraId="1FF0A2BF" w14:textId="77777777" w:rsidR="00E8637C" w:rsidRPr="00E8637C" w:rsidRDefault="00E8637C" w:rsidP="00E8637C">
      <w:pPr>
        <w:numPr>
          <w:ilvl w:val="0"/>
          <w:numId w:val="11"/>
        </w:numPr>
        <w:tabs>
          <w:tab w:val="left" w:pos="171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формирование мировоззрения и актуализация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системы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базовых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личности;</w:t>
      </w:r>
    </w:p>
    <w:p w14:paraId="6DA03673" w14:textId="77777777" w:rsidR="00E8637C" w:rsidRPr="00E8637C" w:rsidRDefault="00E8637C" w:rsidP="00E8637C">
      <w:pPr>
        <w:numPr>
          <w:ilvl w:val="0"/>
          <w:numId w:val="11"/>
        </w:numPr>
        <w:tabs>
          <w:tab w:val="left" w:pos="168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уважения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к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закону, нормам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коллективной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жизни,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0F0F0F"/>
          <w:spacing w:val="-68"/>
          <w:sz w:val="28"/>
          <w:szCs w:val="28"/>
          <w:lang w:bidi="ar-SA"/>
        </w:rPr>
        <w:t xml:space="preserve">   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гражданской</w:t>
      </w:r>
      <w:r w:rsidRPr="00E8637C">
        <w:rPr>
          <w:rFonts w:ascii="Times New Roman" w:eastAsia="Times New Roman" w:hAnsi="Times New Roman" w:cs="Times New Roman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социальной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ответственности;</w:t>
      </w:r>
    </w:p>
    <w:p w14:paraId="3655DB6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73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обеспечение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ее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социально-психологической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поддержки, формирование личностных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качеств,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необходимых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0C0C0C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эффективной</w:t>
      </w:r>
      <w:r w:rsidRPr="00E8637C">
        <w:rPr>
          <w:rFonts w:ascii="Times New Roman" w:eastAsia="Times New Roman" w:hAnsi="Times New Roman" w:cs="Times New Roman"/>
          <w:spacing w:val="4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деятельности;</w:t>
      </w:r>
    </w:p>
    <w:p w14:paraId="16CEE1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вы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явление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поддержка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талантливой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молодежи,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организаторских навыков, творческого потенциала, вовлечение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131313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процессы</w:t>
      </w:r>
      <w:r w:rsidRPr="00E8637C">
        <w:rPr>
          <w:rFonts w:ascii="Times New Roman" w:eastAsia="Times New Roman" w:hAnsi="Times New Roman" w:cs="Times New Roman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саморазвития</w:t>
      </w:r>
      <w:r w:rsidRPr="00E8637C">
        <w:rPr>
          <w:rFonts w:ascii="Times New Roman" w:eastAsia="Times New Roman" w:hAnsi="Times New Roman" w:cs="Times New Roman"/>
          <w:spacing w:val="3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самореализации;</w:t>
      </w:r>
    </w:p>
    <w:p w14:paraId="19AF9D9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w w:val="9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4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этики</w:t>
      </w:r>
      <w:r w:rsidRPr="00E8637C">
        <w:rPr>
          <w:rFonts w:ascii="Times New Roman" w:eastAsia="Times New Roman" w:hAnsi="Times New Roman" w:cs="Times New Roman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общения;</w:t>
      </w:r>
    </w:p>
    <w:p w14:paraId="013E5D24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внутренней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потребности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здоровом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образе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жизни,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ответственного</w:t>
      </w:r>
      <w:r w:rsidRPr="00E8637C">
        <w:rPr>
          <w:rFonts w:ascii="Times New Roman" w:eastAsia="Times New Roman" w:hAnsi="Times New Roman" w:cs="Times New Roman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отношения</w:t>
      </w:r>
      <w:r w:rsidRPr="00E8637C">
        <w:rPr>
          <w:rFonts w:ascii="Times New Roman" w:eastAsia="Times New Roman" w:hAnsi="Times New Roman" w:cs="Times New Roman"/>
          <w:spacing w:val="3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к</w:t>
      </w:r>
      <w:r w:rsidRPr="00E8637C">
        <w:rPr>
          <w:rFonts w:ascii="Times New Roman" w:eastAsia="Times New Roman" w:hAnsi="Times New Roman" w:cs="Times New Roman"/>
          <w:color w:val="111111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природной</w:t>
      </w:r>
      <w:r w:rsidRPr="00E8637C">
        <w:rPr>
          <w:rFonts w:ascii="Times New Roman" w:eastAsia="Times New Roman" w:hAnsi="Times New Roman" w:cs="Times New Roman"/>
          <w:color w:val="0E0E0E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социокультурной</w:t>
      </w:r>
      <w:r w:rsidRPr="00E8637C">
        <w:rPr>
          <w:rFonts w:ascii="Times New Roman" w:eastAsia="Times New Roman" w:hAnsi="Times New Roman" w:cs="Times New Roman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среде;</w:t>
      </w:r>
    </w:p>
    <w:p w14:paraId="5087DE08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повышение</w:t>
      </w:r>
      <w:r w:rsidRPr="00E8637C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уровня</w:t>
      </w:r>
      <w:r w:rsidRPr="00E8637C">
        <w:rPr>
          <w:rFonts w:ascii="Times New Roman" w:eastAsia="Times New Roman" w:hAnsi="Times New Roman" w:cs="Times New Roman"/>
          <w:color w:val="auto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безопасного</w:t>
      </w:r>
      <w:r w:rsidRPr="00E8637C">
        <w:rPr>
          <w:rFonts w:ascii="Times New Roman" w:eastAsia="Times New Roman" w:hAnsi="Times New Roman" w:cs="Times New Roman"/>
          <w:color w:val="0E0E0E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поведения;</w:t>
      </w:r>
    </w:p>
    <w:p w14:paraId="075DBC5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4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личностных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качеств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навыков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управленческих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способностей.</w:t>
      </w:r>
    </w:p>
    <w:p w14:paraId="320F15F8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результате реализации поставленных целей и задач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должна быть сформирована эффективная развивающаяся воспитательная среда, дополняющая образовательную, научно-исследовательскую деятельность.</w:t>
      </w:r>
    </w:p>
    <w:p w14:paraId="07CAA60F" w14:textId="77777777" w:rsidR="00E8637C" w:rsidRPr="00E8637C" w:rsidRDefault="00E8637C" w:rsidP="00E8637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0451548F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5" w:name="_Toc7403676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3. НАПРАВЛЕНИЯ ВОСПИТАТЕЛЬНОЙ РАБОТЫ</w:t>
      </w:r>
      <w:bookmarkEnd w:id="5"/>
    </w:p>
    <w:p w14:paraId="3F25B3E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472DF50" w14:textId="77777777" w:rsidR="00E8637C" w:rsidRPr="00E8637C" w:rsidRDefault="00E8637C" w:rsidP="00E8637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 университет системно взаимосвязаны и комплексно реализуются в системе образовательных и воспитательных событий. Условное разделение направлений представлено в таблице 1.</w:t>
      </w:r>
    </w:p>
    <w:p w14:paraId="65EDBD5A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C8615D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Таблица 1 – Основные 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</w:t>
      </w:r>
    </w:p>
    <w:tbl>
      <w:tblPr>
        <w:tblW w:w="9882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17"/>
        <w:gridCol w:w="2843"/>
        <w:gridCol w:w="6422"/>
      </w:tblGrid>
      <w:tr w:rsidR="00E8637C" w:rsidRPr="00E8637C" w14:paraId="6867A0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F0195E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№ </w:t>
            </w: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п/п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AE097D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 xml:space="preserve">Направления </w:t>
            </w: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воспитательной работы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052E9DC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Задачи</w:t>
            </w:r>
          </w:p>
        </w:tc>
      </w:tr>
      <w:tr w:rsidR="00E8637C" w:rsidRPr="00E8637C" w14:paraId="5016D43E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A806ED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1.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C294ADB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гражданское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7298D1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общегражданских ценностных ориентаций и правовой культуры через включение в общественно-гражданскую деятельность, способности понимать историческую обусловленность явлений и процессов современного мира</w:t>
            </w:r>
          </w:p>
        </w:tc>
      </w:tr>
      <w:tr w:rsidR="00E8637C" w:rsidRPr="00E8637C" w14:paraId="5265B8CF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16D9386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6556DC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патриотическое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6616B7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чувства неравнодушия к судьбе Отечества, к его прошлому, настоящему и будущему с целью мотивации обучающихся к реализации и защите интересов Родины</w:t>
            </w:r>
          </w:p>
        </w:tc>
      </w:tr>
      <w:tr w:rsidR="00E8637C" w:rsidRPr="00E8637C" w14:paraId="0FCFBD9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36FB69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3.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0FBC8D1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духовно-нравственное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F7D2A61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ценностно-смысловой сферы и духовной культуры, нравственных чувств и крепкого нравственного стержня, способности к нравственной рефлексии и выстраиванию собственной системы ценностных отношений во взаимодействии</w:t>
            </w:r>
          </w:p>
        </w:tc>
      </w:tr>
      <w:tr w:rsidR="00E8637C" w:rsidRPr="00E8637C" w14:paraId="183839C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FA8B7A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69A2FD2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здоровьесберегающее</w:t>
            </w:r>
            <w:proofErr w:type="spellEnd"/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1429874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культуры ведения здорового и безопасного образа жизни, развитие потребности в сохранении и укреплении здоровья</w:t>
            </w:r>
          </w:p>
        </w:tc>
      </w:tr>
      <w:tr w:rsidR="00E8637C" w:rsidRPr="00E8637C" w14:paraId="0828D54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400CCE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5.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4666439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экологическое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5C3C161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развитие экологического сознания и устойчивого </w:t>
            </w: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shd w:val="clear" w:color="auto" w:fill="FFFFFF"/>
                <w:lang w:bidi="ar-SA"/>
              </w:rPr>
              <w:t>экологизированного</w:t>
            </w:r>
            <w:proofErr w:type="spellEnd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поведения</w:t>
            </w:r>
            <w:r w:rsidRPr="00E8637C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  <w:lang w:bidi="ar-SA"/>
              </w:rPr>
              <w:t> </w:t>
            </w: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 основе сознательного восприятия окружающей природной среды</w:t>
            </w:r>
          </w:p>
        </w:tc>
      </w:tr>
      <w:tr w:rsidR="00E8637C" w:rsidRPr="00E8637C" w14:paraId="1C6C6C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18A41C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6.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00B6D34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профессионально-трудовое 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16936E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психологической готовности к осуществлению профессиональной деятельности по избранному направлению</w:t>
            </w:r>
          </w:p>
        </w:tc>
      </w:tr>
      <w:tr w:rsidR="00E8637C" w:rsidRPr="00E8637C" w14:paraId="08DFA6A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6866FA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7.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6E7605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культурно-просветительское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0C962C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ознакомление с материальными и нематериальными объектами человеческой культуры, принятие ценностей культуры регионального сообщества</w:t>
            </w:r>
          </w:p>
        </w:tc>
      </w:tr>
      <w:tr w:rsidR="00E8637C" w:rsidRPr="00E8637C" w14:paraId="124FD1BA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708B17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8.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38C7ABE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научно-образовательное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F4DAF6D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исследовательского и критического мышления, мотивации к научно-исследовательской деятельности в образовательной среде</w:t>
            </w:r>
          </w:p>
        </w:tc>
      </w:tr>
    </w:tbl>
    <w:p w14:paraId="1B2D7A0E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3AB0286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6" w:name="_Toc74036766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4. ВИДЫ ДЕЯТЕЛЬНОСТИ ОБУЧАЮЩИХСЯ В ВОСПИТАТЕЛЬНОЙ СИСТЕМЕ ВУЗА</w:t>
      </w:r>
      <w:bookmarkEnd w:id="6"/>
    </w:p>
    <w:p w14:paraId="1309DB0C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C250B9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Приоритетными видами деятельности обучающихся в воспитательной системе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выступают:</w:t>
      </w:r>
    </w:p>
    <w:p w14:paraId="343B5EF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проектная деятельность;</w:t>
      </w:r>
    </w:p>
    <w:p w14:paraId="64B767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учебно-исследовательская и научно-исследовательская деятельность;</w:t>
      </w:r>
    </w:p>
    <w:p w14:paraId="6B111CE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(добровольческая) деятельность;</w:t>
      </w:r>
    </w:p>
    <w:p w14:paraId="0A8FC27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социокультурная, творческая, досуговая деятельность;</w:t>
      </w:r>
    </w:p>
    <w:p w14:paraId="4822EC6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и молодежное международное сотрудничество;</w:t>
      </w:r>
    </w:p>
    <w:p w14:paraId="7ED4CBB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работы студенческих и общественных объединений;</w:t>
      </w:r>
    </w:p>
    <w:p w14:paraId="4499101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по профилактике деструктивного и экстремистского поведения обучающихся;</w:t>
      </w:r>
    </w:p>
    <w:p w14:paraId="3F0A20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по организации и проведению значимых событий и мероприятий гражданско-патриотической, научно-исследовательской, социокультурной, физкультурно-спортивной, экологической направленности;</w:t>
      </w:r>
    </w:p>
    <w:p w14:paraId="027FAE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другие виды деятельности обучающихся.</w:t>
      </w:r>
    </w:p>
    <w:p w14:paraId="776521F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7DD3EE78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7" w:name="_Toc74036767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5. ВИДЫ, ФОРМЫ И СОДЕРЖАНИЕ ДЕЯТЕЛЬНОСТИ</w:t>
      </w:r>
      <w:bookmarkEnd w:id="7"/>
    </w:p>
    <w:p w14:paraId="4670734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303EE45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Гражданское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Данное направление является приоритетным в воспитательной деятельности образовательных организаций высшего образования в РФ. Важнейшей целью современного отечественного образования и одной из основных задач общества и государства является воспитание,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России. Гражданское воспитание понимается как вид целенаправленной духовно-практической деятельности по формированию гражданской сознательности, активности, ответственности, других социально значимых качеств личности, ее готовности и способности к созидательному преобразованию действительности. Основными формами развития данного направления являются: волонтерская деятельность, организация деятельности студенческих объединений, деятельность добровольческого инклюзивного общества, система конкурсов и олимпиад различного уровня, участие в мероприятиях регионального и всероссийского уровня.</w:t>
      </w:r>
    </w:p>
    <w:p w14:paraId="28D8A7B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– это неотъемлемый компонент воспитательной деятельности. Студенческое объединение «Волонтерский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университета» было открыто в 2017 году. На сегодняшний день 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насчитывает более 350 студентов. За годы работы в волонтерских проектах приняло участие более 2 500 студентов. В Волонтерском центре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функционируют подразделения, организующие добровольческую деятельность по направлениям: образовательное, патриотическое, медицинское, социальное, культурное, событийное, спортивное, экологическое и инклюзивное.  В рамках направления «Событийное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ежегодно организовывают мероприятия антинаркотической направленности совместно с Управлением по контролю за оборотом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наркотиков ГУ МВД России по Нижегородской области. В добровольческой деятельности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сложившейся ситуацией, связанной с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коронавирусом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приняли участие во Всероссийской акции «Мы вместе», где по заявкам от пожилых людей помогали им с покупкой и доставкой лекарств и продуктов. Кроме того, в рамках направления «Социальное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14:paraId="1AA7828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действует Межрегиональное добровольческое инклюзивное общество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Людей». Представители данного студенческого объединения ежегодно организуют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</w:t>
      </w:r>
    </w:p>
    <w:p w14:paraId="27476DD4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Также,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функционируют 7 студенческих объединений, деятельность которых направлена на развитие международного студенческого сообщества, организация международных молодежных обменов, реализацию совместных проектов с представителями иностранных государств, укрепление дружественных отношений между иностранными студентами и обучающимися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университета. </w:t>
      </w:r>
    </w:p>
    <w:p w14:paraId="7A4D305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Патриотическое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Патриотизм рассматривается как чувство и сформировавшаяся позиция верности своей стране и солидарности с её народом. Патриотизм включает чувство гордости за своё Отечество, малую родину, где гражданин родился и рос. Патриотизм включает активную гражданскую позицию, готовность к служению Отечеству.</w:t>
      </w:r>
    </w:p>
    <w:p w14:paraId="7E452B29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В этом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представлены Военно-патриотический клуб «Поколение» и «Вечный город». Ежегодно студенты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Великой Отечественной войны. Кроме того, ежегодно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реализуется комплекс мероприятий, посвященный празднованию Дня Победы.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</w:t>
      </w:r>
    </w:p>
    <w:p w14:paraId="3E95B9E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Представители волонтерского центра, организующие работу 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являются активными участниками движения Волонтеры Победы, проекта «Бессмертный полк России». </w:t>
      </w:r>
    </w:p>
    <w:p w14:paraId="1109D66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>Духовно-нравственное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Духовно-нравственное воспитание личности гражданина России – это педагогически организованный процесс усвоения и принятия обучающимся базовых национальных ценностей, имеющих иерархическую структуру и сложную организацию. Носителями этих ценностей являются многонациональный народ Российской Федерации, государство, семья, культурно-территориальные сообщества, традиционные российские религиозные объединения, мировое сообщество.</w:t>
      </w:r>
    </w:p>
    <w:p w14:paraId="4173983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отчитывается о результатах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обучающимися образовательных организаций высшего образования».</w:t>
      </w:r>
    </w:p>
    <w:p w14:paraId="0AA4666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Межвузовский фестиваль народов мира «Атмосфера» проводится с целью развития молодежного международного сотрудничества и социализации студентов в межкультурном пространстве. В рамках фестиваля студенты имеют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Ежегодно в мероприятии принимает участие более 300 человек из 15 стран мира. Фестиваль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включет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в себя концертную программу, кулинарные мастер-классы от партнеров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фестиваля, фитнес-пространство,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квиз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-игру и 5 коммуникативных площадок (спикерами на которых выступают представители профессорско-преподавательского состава вузов Нижнего Новгорода).</w:t>
      </w:r>
    </w:p>
    <w:p w14:paraId="5FF95C20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Также,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университета, а также большой отчетный концерт. При Студенческом творческом центре на постоянной основе работают вокальный, хореографический и театральный коллективы. Танцевальный коллектив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Deca-dance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» и вокальная студия «Свирель» неоднократно становились лауреатами Всероссийского творческого фестиваля «Российская студенческая весна». Театральный коллектив «ЖЕСТ» ежегодно выпускают новые театральные постановки, посвященные значимым событиям в стране и мире.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</w:t>
      </w:r>
    </w:p>
    <w:p w14:paraId="7C50283D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Здоровьесберегающее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воспитание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направлено на формирование представлений студента о собственном психологическом, эмоциональном и физическом здоровье, ценностного отношения к нему, а также опыта его поддержания и сохранения. Данное направление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созданы и функционируют Студенческий спортивный клуб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Fiery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Wolves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и Туристский клуб «Квадратный медведь». Туристский клуб «Квадратный медведь» — основной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турклуб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флагман студенческого туризма всей Нижегородской области. За время деятельности студенческого объединения были совершены водные, пешие, горные, велосипедные походы. Каждый желающий может присоединиться и принять участие во всех событиях, происходящих в рамках деятельности туристского клуба. Ежегодно представители студенческого объединения организовывают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 </w:t>
      </w:r>
    </w:p>
    <w:p w14:paraId="2A24AC9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2016 года ежегодно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фитнес-фестиваля «Жить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Фитнес-фестиваля направлен на популяризацию здорового образа жизни и трансляцию лучших современных фитнес-программ спортивной индустрии. Также Фестиваль является образовательной платформой для студентов факультета физической культуры и спорта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который позволяет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формировать необходимые компетенции для проведения подобных мероприятий.</w:t>
      </w:r>
    </w:p>
    <w:p w14:paraId="5BFDDD38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занятий, в разделах «Экология и здоровье», «Образ жизни и качество среды России» и сотрудниками отдела по сетевому сотрудничеству и социальному партнерству с привлечением сотрудников Нижегородского областного наркологического диспансера и Управления по контролю за оборотом наркотиков ГУ МВД России по Нижегородской области. Активная деятельность ведется службой безопасности вуза и руководством общежитий по предотвращению асоциальных поступков в студенческой среде. Приказами ректора в университете запрещено курение, употребление ненормативной лексики. Студенты ежегодно посещают лекции по профилактике заболеваний ВИЧ-инфекции, гепатита, венерических заболеваний. В университете разработан комплекс мероприятий по оздоровлению студентов и сотрудников и пропаганде здорового образа жизни, предусматривающая создание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здоровьесберегающего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пространства.</w:t>
      </w:r>
    </w:p>
    <w:p w14:paraId="351C884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Экологическое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Это процесс формирования у студента сознательного отношения к окружающей среде, убежденности в необходимости охраны природы, разумного использования ее богатств, понимания важности приумножения естественных ресурсов, а также воспитания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эмпатийного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отношения к природе. </w:t>
      </w:r>
    </w:p>
    <w:p w14:paraId="22A605C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этого направления в вузе действует студенческое 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отличное начало пути к устойчивому развитию. Представители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UIGreenMetric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Кроме того, одно из приоритетных направлений деятельности студенческого объединения – создание интересного для молодежи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медиаконтента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экотематику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В течение учебного года студенты проводят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экофестивали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университет, пропагандируя бережное отношение к природе среди студентов. Регулярно в рамках акции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РазДельно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14:paraId="563998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Профессионально-трудовое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Профессионально-трудовое воспитание направлено на становление студентов как субъектов будущей профессиональной деятельности, характеризующихся сформированным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позитивным отношением к учительскому труду в целом и высокой мотивацией к воспитательной деятельности, в частности.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успеха. </w:t>
      </w:r>
    </w:p>
    <w:p w14:paraId="7A8E4A8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В данном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студенческих объединений проходит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Ежегодно за время летнего трудового семестра студенты выезжают на целину в детские оздоровительные лагеря и центры Нижегородской, Московской, Владимирской областях и Краснодарского края, а также работают в качестве проводников на железной дороге. Кроме того,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 ежегодно формирует вожатский корпус в МДЦ «Артек». </w:t>
      </w:r>
    </w:p>
    <w:p w14:paraId="3FCF33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единственный педагогический вуз-организатор на территории Российской Федерации масштабного образовательного события для лучших представителей вожатского сообщества «Акселератор вожатского мастерства «Капитаны счастливого детства». Онлайн-платформа и ежегодный фестиваль «Капитаны счастливого детства» – центр сосредоточения лучших вожатских практик и центр притяжения молодых педагогов, специалистов, участвующих в организации деятельности детского коллектива. Всероссийский фестиваль студенческих педагогических отрядов «Капитаны счастливого детства» реализуется с 2003 года и обладает достаточно сильным авторитетом и положительной репутацией. Ежегодно фестиваль собирает более двухсот педагогов со всей России. Важно отметить, что в 2019 году проект вышел на новый уровень, запустив онлайн-платформу, представляющую собой круглогодично функционирующий сайт, содержащий методические разработки вожатых со всей России. Таким образом, сейчас проект состоит из двух элементов: сайт и фестиваль, проводимый по итогам летнего трудового семестра представителей студенческих педагогических отрядов.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лучшего педагогического опыта. </w:t>
      </w:r>
    </w:p>
    <w:p w14:paraId="0AFB8B4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Приоритетной задачей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 востребованным инновационным инструментом демонстрации компетенций, приобретенных обучающимися в процессе обучения. Модель портфолио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позволяет обобщить и визуализировать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</w:t>
      </w:r>
    </w:p>
    <w:p w14:paraId="6F1A6DE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Культурно-просветительское направление воспитательной работы.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2018 года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Всероссийской олимпиады студентов «Я – профессионал» по направлению «Педагогическое образование (дошкольное)», а также вузом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соорганизатором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 направлениям «Педагогическое образование (основное)» и «Специальное (дефектологическое) образование». Также, в 2021 году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стал площадкой для проведения Окружного полуфинала Всероссийского профессионального конкурса «Учитель будущего. Студенты». Студенты вуза активно принимают участие в олимпиадах и конкурсах, имеют возможность получить денежные премии, льготы при поступлении на следующую ступень обучения в ведущие вузы страны, а также доступ к карьерному порталу с возможностью посещения экскурсий в компаниях-работодателях.</w:t>
      </w:r>
    </w:p>
    <w:p w14:paraId="63F6BA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пространстве коллективной работы 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проходят встречи с успешными личностями сферы образования, науки, технологии, бизнеса, культуры в формате диалога с представителями студенческого сообщества в рамках проектов «Диалог на равных», «Классные встречи», «Разговор без галстуков», «Культурный диалог», «Приглашенный профессор».</w:t>
      </w:r>
    </w:p>
    <w:p w14:paraId="0B6C886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Научно-образовательное направление воспитательной работы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связано с формированием ценностного отношения к занятиям научными исследованиями и представителям науки разных стран и времен, а также освоением личностного опыта в процессе исследования и презентации результатов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исследовательской деятельности. Данное направление воспитания связано с формированием мировоззрения будущего специалиста. </w:t>
      </w:r>
    </w:p>
    <w:p w14:paraId="5DBAC8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Направление наука и инновации способствует развитию студенческих сообществ, конструкторских и исследовательских бюро, инновационного предпринимательства. По данному направлению в вузе функционирует 8 студенческих объединений. В последнее время у представителей студенческих объединений научной направленности усилилось сотрудничество с внешними партнёрами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кванториумы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институты развития образования, институт прикладной физики и всевозможные образовательные учреждения); стали реализовываться проекты, в которых ключевое внимание стало уделяться развитию и укреплению горизонтальной системы взаимодействия, при которой каждый из её участников получает возможность почувствовать себя лидером.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поддержка молодых талантливых ученых считается важной инвестицией в подготовку специалистов и развитие университета и поддерживается системой рейтинговой оценки с последующим материальным стимулированием.</w:t>
      </w:r>
    </w:p>
    <w:p w14:paraId="61A580E8" w14:textId="0452F7EC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FDC7DC" w14:textId="77777777" w:rsidR="000939A4" w:rsidRPr="00E8637C" w:rsidRDefault="000939A4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54F3E6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ОСНОВНЫЕ МОДУЛИ</w:t>
      </w:r>
    </w:p>
    <w:p w14:paraId="6C1A4531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6DD5D1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8" w:name="_Hlk69499877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1. «Учебно-профессиональная деятельность».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педагогами вуза воспитательного потенциала каждого учебного занятия со студентами предполагает следующее:</w:t>
      </w:r>
    </w:p>
    <w:p w14:paraId="354911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ознакомление студентов с основами проектной деятельности, системой органов студенческого самоуправления и возможности самореализации в среде университета в ходе освоения образовательного курса «Стратегии личностного профессионального развития»;</w:t>
      </w:r>
    </w:p>
    <w:p w14:paraId="4F34F70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норм делового общения и профессиональной коммуникации, этики преподавательской деятельности;</w:t>
      </w:r>
    </w:p>
    <w:p w14:paraId="3DF6406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 навыков самостоятельной деятельности через применение технологии «перевернутый класс»;</w:t>
      </w:r>
    </w:p>
    <w:p w14:paraId="2B10AB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осознанного отношения к образовательному процессу через систему формирования индивидуальной карьерной траектории;</w:t>
      </w:r>
    </w:p>
    <w:p w14:paraId="399D58C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установление доверительных отношений между преподавателем и студентами, способствующих позитивному восприятию студентами преподавателя, привлечению их внимания к изучаемой теме, активизации их познавательной деятельности; </w:t>
      </w:r>
    </w:p>
    <w:p w14:paraId="6464C0C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привлечение внимания студентов к ценностному аспекту изучаемых явлений и процессов, организация работы с социально значимой информацией – инициирование ее обсуждения, высказывания студентами своего мнения по ее поводу, выработки личностного к ней отношения; </w:t>
      </w:r>
    </w:p>
    <w:p w14:paraId="0844B2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использование воспитательных возможностей содержания учебного предмета через демонстрацию студентам примеров ответственного, гражданского поведения, проявления гуманизма и педагогического такта; </w:t>
      </w:r>
    </w:p>
    <w:p w14:paraId="4E88EC3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применение на занятиях интерактивных форм работы со студентами: интеллектуальных игр, стимулирующих познавательную мотивацию студентов; дискуссий, командной/проектной работы; </w:t>
      </w:r>
    </w:p>
    <w:p w14:paraId="75DA329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включение в содержание занятий профессионально-ориентированных кейсов, решение которых позволит сделать акцент на профессионально-этические аспекты будущей профессиональной деятельности; </w:t>
      </w:r>
    </w:p>
    <w:p w14:paraId="4ED3074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инициирование и поддержка исследовательской деятельности студентов в рамках реализации ими индивидуальных и групповых исследовательских проектов.</w:t>
      </w:r>
    </w:p>
    <w:p w14:paraId="10CAC234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Учебная деятельность осуществляется в первую очередь путём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включения студентов в учебно-профессиональную, проектную, учебно-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>исследовательскую и научно-исследовательскую деятельность.</w:t>
      </w:r>
    </w:p>
    <w:bookmarkEnd w:id="8"/>
    <w:p w14:paraId="121A3961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AEF1CD9" w14:textId="77777777" w:rsidR="00FA3702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lastRenderedPageBreak/>
        <w:t>М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атриц</w:t>
      </w: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 xml:space="preserve"> внедрения воспитательной работы</w:t>
      </w:r>
    </w:p>
    <w:p w14:paraId="62327829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в образовательную программу</w:t>
      </w:r>
    </w:p>
    <w:p w14:paraId="4538BA1A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2259"/>
        <w:gridCol w:w="1680"/>
        <w:gridCol w:w="2492"/>
        <w:gridCol w:w="2533"/>
        <w:gridCol w:w="5101"/>
      </w:tblGrid>
      <w:tr w:rsidR="00927CA8" w:rsidRPr="00927CA8" w14:paraId="5D052246" w14:textId="77777777" w:rsidTr="00D64377">
        <w:trPr>
          <w:trHeight w:val="718"/>
        </w:trPr>
        <w:tc>
          <w:tcPr>
            <w:tcW w:w="219" w:type="pct"/>
          </w:tcPr>
          <w:p w14:paraId="2C483EEE" w14:textId="77777777" w:rsidR="0064450B" w:rsidRPr="00927CA8" w:rsidRDefault="0064450B" w:rsidP="00BE01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№</w:t>
            </w:r>
          </w:p>
        </w:tc>
        <w:tc>
          <w:tcPr>
            <w:tcW w:w="768" w:type="pct"/>
          </w:tcPr>
          <w:p w14:paraId="6AA2EEE0" w14:textId="2DFC61DC"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Учебные дисциплины</w:t>
            </w:r>
          </w:p>
        </w:tc>
        <w:tc>
          <w:tcPr>
            <w:tcW w:w="571" w:type="pct"/>
          </w:tcPr>
          <w:p w14:paraId="07B2ECFB" w14:textId="77777777" w:rsidR="0064450B" w:rsidRPr="00927CA8" w:rsidRDefault="0064450B" w:rsidP="00FA370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Компетенции</w:t>
            </w:r>
          </w:p>
        </w:tc>
        <w:tc>
          <w:tcPr>
            <w:tcW w:w="847" w:type="pct"/>
          </w:tcPr>
          <w:p w14:paraId="763A1858" w14:textId="77777777" w:rsidR="0064450B" w:rsidRPr="00927CA8" w:rsidRDefault="0064450B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Направления воспитательной работы</w:t>
            </w:r>
          </w:p>
        </w:tc>
        <w:tc>
          <w:tcPr>
            <w:tcW w:w="861" w:type="pct"/>
            <w:shd w:val="clear" w:color="auto" w:fill="auto"/>
          </w:tcPr>
          <w:p w14:paraId="2DC4ECE5" w14:textId="2BBE85BD" w:rsidR="0064450B" w:rsidRPr="00927CA8" w:rsidRDefault="0064450B" w:rsidP="00D6035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Виды деятельности обучающихся в воспитательной системе вуза</w:t>
            </w:r>
          </w:p>
        </w:tc>
        <w:tc>
          <w:tcPr>
            <w:tcW w:w="1734" w:type="pct"/>
          </w:tcPr>
          <w:p w14:paraId="76C0C9A8" w14:textId="77777777"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Формы работы</w:t>
            </w:r>
          </w:p>
        </w:tc>
      </w:tr>
      <w:tr w:rsidR="00927CA8" w:rsidRPr="00927CA8" w14:paraId="51FC702A" w14:textId="77777777" w:rsidTr="00156D4A">
        <w:trPr>
          <w:trHeight w:val="70"/>
        </w:trPr>
        <w:tc>
          <w:tcPr>
            <w:tcW w:w="219" w:type="pct"/>
            <w:shd w:val="clear" w:color="auto" w:fill="auto"/>
          </w:tcPr>
          <w:p w14:paraId="2900B52B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1B32EF04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571" w:type="pct"/>
            <w:vAlign w:val="center"/>
          </w:tcPr>
          <w:p w14:paraId="0C082F5E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УК-4; УК-5</w:t>
            </w:r>
          </w:p>
        </w:tc>
        <w:tc>
          <w:tcPr>
            <w:tcW w:w="847" w:type="pct"/>
            <w:shd w:val="clear" w:color="auto" w:fill="auto"/>
          </w:tcPr>
          <w:p w14:paraId="5E5CC067" w14:textId="77777777" w:rsidR="00F25FC8" w:rsidRPr="00927CA8" w:rsidRDefault="00BE0169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061FE28D" w14:textId="77777777" w:rsidR="000D0F82" w:rsidRPr="00927CA8" w:rsidRDefault="000D0F82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  <w:p w14:paraId="310DE47E" w14:textId="1042DD2B" w:rsidR="000D0F82" w:rsidRPr="00927CA8" w:rsidRDefault="000D0F82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</w:t>
            </w:r>
          </w:p>
        </w:tc>
        <w:tc>
          <w:tcPr>
            <w:tcW w:w="861" w:type="pct"/>
            <w:shd w:val="clear" w:color="auto" w:fill="auto"/>
          </w:tcPr>
          <w:p w14:paraId="7D038A37" w14:textId="790DDB33" w:rsidR="00F25FC8" w:rsidRPr="00927CA8" w:rsidRDefault="008A643E" w:rsidP="00C4585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0BDA5506" w14:textId="58488894" w:rsidR="00F25FC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информацией;</w:t>
            </w:r>
            <w:r w:rsidRPr="00927CA8"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</w:tc>
      </w:tr>
      <w:tr w:rsidR="00927CA8" w:rsidRPr="00927CA8" w14:paraId="2CF343B2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5C67E2CF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1874FA17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Мировая художественная культура (учебное событие)</w:t>
            </w:r>
          </w:p>
        </w:tc>
        <w:tc>
          <w:tcPr>
            <w:tcW w:w="571" w:type="pct"/>
            <w:vAlign w:val="center"/>
          </w:tcPr>
          <w:p w14:paraId="5AAB047E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УК-5</w:t>
            </w:r>
          </w:p>
        </w:tc>
        <w:tc>
          <w:tcPr>
            <w:tcW w:w="847" w:type="pct"/>
            <w:shd w:val="clear" w:color="auto" w:fill="auto"/>
          </w:tcPr>
          <w:p w14:paraId="3003B32B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18FD32B1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448E8160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2A0607E2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6DD84231" w14:textId="446931EF" w:rsidR="00A278B4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08160E94" w14:textId="0C15E680" w:rsid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чебно-исследовательская и научно-исследовательская</w:t>
            </w:r>
            <w:r w:rsidR="00C4585B"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,</w:t>
            </w:r>
          </w:p>
          <w:p w14:paraId="1C704BA3" w14:textId="776540E4" w:rsidR="00F25FC8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Социокультурная</w:t>
            </w:r>
          </w:p>
        </w:tc>
        <w:tc>
          <w:tcPr>
            <w:tcW w:w="1734" w:type="pct"/>
            <w:shd w:val="clear" w:color="auto" w:fill="auto"/>
          </w:tcPr>
          <w:p w14:paraId="1A28192A" w14:textId="738F4394" w:rsidR="00927CA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процессов;</w:t>
            </w:r>
            <w:r w:rsidR="007A69B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</w:t>
            </w:r>
            <w:r w:rsidR="007A69B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ответственного, гражданского поведения, проявления человеколюбия и добросердечности;</w:t>
            </w:r>
          </w:p>
          <w:p w14:paraId="1B126D2E" w14:textId="4844726F" w:rsidR="00F25FC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927CA8" w:rsidRPr="00927CA8" w14:paraId="4A30DE59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0B78D02B" w14:textId="0DEE338E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4D6C68E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Социальное проектирование (учебное событие)</w:t>
            </w:r>
          </w:p>
        </w:tc>
        <w:tc>
          <w:tcPr>
            <w:tcW w:w="571" w:type="pct"/>
            <w:vAlign w:val="center"/>
          </w:tcPr>
          <w:p w14:paraId="2E8C139F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УК-3; УК-5</w:t>
            </w:r>
          </w:p>
        </w:tc>
        <w:tc>
          <w:tcPr>
            <w:tcW w:w="847" w:type="pct"/>
            <w:shd w:val="clear" w:color="auto" w:fill="auto"/>
          </w:tcPr>
          <w:p w14:paraId="7BEF5551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7A9042E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1A122703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456F70D0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4ED99307" w14:textId="5F47A36B" w:rsidR="003F1276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49E63CF2" w14:textId="15F2D5CD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Проектная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,</w:t>
            </w:r>
          </w:p>
          <w:p w14:paraId="0BEA4C56" w14:textId="20BCE243" w:rsidR="00F25FC8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367F3C16" w14:textId="53C7DB97" w:rsidR="00F25FC8" w:rsidRPr="00927CA8" w:rsidRDefault="009C1420" w:rsidP="009C1420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</w:p>
        </w:tc>
      </w:tr>
      <w:tr w:rsidR="00927CA8" w:rsidRPr="00927CA8" w14:paraId="446F88C3" w14:textId="77777777" w:rsidTr="00156D4A">
        <w:trPr>
          <w:trHeight w:val="131"/>
        </w:trPr>
        <w:tc>
          <w:tcPr>
            <w:tcW w:w="219" w:type="pct"/>
            <w:shd w:val="clear" w:color="auto" w:fill="auto"/>
          </w:tcPr>
          <w:p w14:paraId="4FCEEBAD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034228A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Русский язык и культура речи</w:t>
            </w:r>
          </w:p>
        </w:tc>
        <w:tc>
          <w:tcPr>
            <w:tcW w:w="571" w:type="pct"/>
            <w:vAlign w:val="center"/>
          </w:tcPr>
          <w:p w14:paraId="7B1DE80A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47" w:type="pct"/>
            <w:shd w:val="clear" w:color="auto" w:fill="auto"/>
          </w:tcPr>
          <w:p w14:paraId="2AC897CA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C73F799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37EE92E8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Профессионально-трудовое</w:t>
            </w:r>
          </w:p>
          <w:p w14:paraId="455BB4A7" w14:textId="56869E87" w:rsidR="003F1276" w:rsidRPr="00927CA8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A2E4F98" w14:textId="3C8ED70C" w:rsidR="00F25FC8" w:rsidRPr="00927CA8" w:rsidRDefault="00594BEA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lastRenderedPageBreak/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0DB06DC3" w14:textId="5D6FFA68" w:rsidR="00F25FC8" w:rsidRPr="00927CA8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Исследовательская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деятельность студентов</w:t>
            </w:r>
          </w:p>
        </w:tc>
      </w:tr>
      <w:tr w:rsidR="00927CA8" w:rsidRPr="00927CA8" w14:paraId="7F8B2E82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05DE8027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43E70D71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571" w:type="pct"/>
            <w:vAlign w:val="center"/>
          </w:tcPr>
          <w:p w14:paraId="73A03DFB" w14:textId="77777777" w:rsidR="001F63ED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УК-2;</w:t>
            </w:r>
          </w:p>
          <w:p w14:paraId="1929CFC4" w14:textId="5F730BD0" w:rsidR="001F63ED" w:rsidRDefault="001F63ED" w:rsidP="00BE01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УК-10;</w:t>
            </w:r>
          </w:p>
          <w:p w14:paraId="11FB8783" w14:textId="6576C9D5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 xml:space="preserve"> ОПК-1</w:t>
            </w:r>
          </w:p>
        </w:tc>
        <w:tc>
          <w:tcPr>
            <w:tcW w:w="847" w:type="pct"/>
            <w:shd w:val="clear" w:color="auto" w:fill="auto"/>
          </w:tcPr>
          <w:p w14:paraId="1F727171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Гражданское</w:t>
            </w:r>
          </w:p>
          <w:p w14:paraId="0476B8BF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Патриотическое</w:t>
            </w:r>
          </w:p>
          <w:p w14:paraId="599A2FCE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0B28E96D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16A0ADE4" w14:textId="77777777" w:rsidR="000D400F" w:rsidRDefault="00223E03" w:rsidP="00223E03">
            <w:pPr>
              <w:jc w:val="center"/>
            </w:pPr>
            <w:r w:rsidRPr="00223E03">
              <w:rPr>
                <w:rFonts w:ascii="Times New Roman" w:hAnsi="Times New Roman" w:cs="Times New Roman"/>
              </w:rPr>
              <w:t>Профессионально-трудовое</w:t>
            </w:r>
            <w:r w:rsidR="000D400F">
              <w:t xml:space="preserve"> </w:t>
            </w:r>
          </w:p>
          <w:p w14:paraId="798A6FCC" w14:textId="071047D7" w:rsidR="00F25FC8" w:rsidRPr="00927CA8" w:rsidRDefault="000D400F" w:rsidP="00223E0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0D400F">
              <w:rPr>
                <w:rFonts w:ascii="Times New Roman" w:hAnsi="Times New Roman" w:cs="Times New Roman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4EEFE2B0" w14:textId="26020EF0" w:rsidR="00F25FC8" w:rsidRPr="00927CA8" w:rsidRDefault="00C4585B" w:rsidP="00223E03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  <w:r w:rsidR="00223E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; проектная</w:t>
            </w:r>
          </w:p>
        </w:tc>
        <w:tc>
          <w:tcPr>
            <w:tcW w:w="1734" w:type="pct"/>
            <w:shd w:val="clear" w:color="auto" w:fill="auto"/>
          </w:tcPr>
          <w:p w14:paraId="0D4F0099" w14:textId="77777777" w:rsidR="002540C2" w:rsidRPr="002540C2" w:rsidRDefault="002540C2" w:rsidP="002540C2">
            <w:pPr>
              <w:pStyle w:val="a7"/>
              <w:adjustRightInd/>
              <w:ind w:left="0" w:firstLine="0"/>
            </w:pPr>
            <w:r w:rsidRPr="002540C2">
              <w:t>Интерактивные формы работы со студентами</w:t>
            </w:r>
          </w:p>
          <w:p w14:paraId="2AD69346" w14:textId="77777777" w:rsidR="002540C2" w:rsidRPr="002540C2" w:rsidRDefault="002540C2" w:rsidP="002540C2">
            <w:pPr>
              <w:pStyle w:val="ParaAttribute16"/>
              <w:ind w:left="0"/>
              <w:rPr>
                <w:sz w:val="24"/>
                <w:szCs w:val="24"/>
              </w:rPr>
            </w:pPr>
            <w:r w:rsidRPr="002540C2">
              <w:rPr>
                <w:sz w:val="24"/>
                <w:szCs w:val="24"/>
              </w:rPr>
              <w:t>Привлечение внимания студентов к ценностному аспекту изучаемых явлений и процессов</w:t>
            </w:r>
          </w:p>
          <w:p w14:paraId="04DCA5EC" w14:textId="77777777" w:rsidR="002540C2" w:rsidRPr="002540C2" w:rsidRDefault="002540C2" w:rsidP="002540C2">
            <w:pPr>
              <w:pStyle w:val="ParaAttribute16"/>
              <w:ind w:left="0"/>
              <w:rPr>
                <w:sz w:val="24"/>
                <w:szCs w:val="24"/>
              </w:rPr>
            </w:pPr>
            <w:r w:rsidRPr="002540C2">
              <w:rPr>
                <w:sz w:val="24"/>
                <w:szCs w:val="24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  <w:p w14:paraId="1FD5F8C5" w14:textId="77777777" w:rsidR="002540C2" w:rsidRPr="002540C2" w:rsidRDefault="002540C2" w:rsidP="002540C2">
            <w:pPr>
              <w:pStyle w:val="ParaAttribute16"/>
              <w:ind w:left="0"/>
              <w:rPr>
                <w:sz w:val="24"/>
                <w:szCs w:val="24"/>
              </w:rPr>
            </w:pPr>
            <w:r w:rsidRPr="002540C2">
              <w:rPr>
                <w:sz w:val="24"/>
                <w:szCs w:val="24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14:paraId="6EB57395" w14:textId="77777777" w:rsidR="002540C2" w:rsidRPr="002540C2" w:rsidRDefault="002540C2" w:rsidP="002540C2">
            <w:pPr>
              <w:pStyle w:val="ParaAttribute16"/>
              <w:ind w:left="0"/>
              <w:rPr>
                <w:sz w:val="24"/>
                <w:szCs w:val="24"/>
              </w:rPr>
            </w:pPr>
            <w:r w:rsidRPr="002540C2">
              <w:rPr>
                <w:sz w:val="24"/>
                <w:szCs w:val="24"/>
              </w:rPr>
              <w:t>Организация сотрудничества студентов на занятиях</w:t>
            </w:r>
          </w:p>
          <w:p w14:paraId="63D86442" w14:textId="4220090D" w:rsidR="00E00D9C" w:rsidRPr="00CC4DF2" w:rsidRDefault="002540C2" w:rsidP="002540C2">
            <w:pPr>
              <w:widowControl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540C2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156D4A" w:rsidRPr="00927CA8" w14:paraId="5BDAE62D" w14:textId="77777777" w:rsidTr="00156D4A">
        <w:trPr>
          <w:trHeight w:val="104"/>
        </w:trPr>
        <w:tc>
          <w:tcPr>
            <w:tcW w:w="219" w:type="pct"/>
            <w:shd w:val="clear" w:color="auto" w:fill="auto"/>
          </w:tcPr>
          <w:p w14:paraId="19843F12" w14:textId="77777777" w:rsidR="00156D4A" w:rsidRPr="00927CA8" w:rsidRDefault="00156D4A" w:rsidP="00156D4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0174432D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Безопасность жизнедеятельности</w:t>
            </w:r>
          </w:p>
        </w:tc>
        <w:tc>
          <w:tcPr>
            <w:tcW w:w="571" w:type="pct"/>
            <w:vAlign w:val="center"/>
          </w:tcPr>
          <w:p w14:paraId="6441BA36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УК-8</w:t>
            </w:r>
          </w:p>
        </w:tc>
        <w:tc>
          <w:tcPr>
            <w:tcW w:w="847" w:type="pct"/>
          </w:tcPr>
          <w:p w14:paraId="7FF70A26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14:paraId="434D3E6E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14:paraId="0560C7B9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Духовно-нравственное </w:t>
            </w:r>
            <w:proofErr w:type="spellStart"/>
            <w:r w:rsidRPr="00156D4A">
              <w:rPr>
                <w:rFonts w:ascii="Times New Roman" w:hAnsi="Times New Roman" w:cs="Times New Roman"/>
              </w:rPr>
              <w:t>Здоровьесберегающее</w:t>
            </w:r>
            <w:proofErr w:type="spellEnd"/>
          </w:p>
          <w:p w14:paraId="19476448" w14:textId="6CDABBCD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</w:tcPr>
          <w:p w14:paraId="6EDCB856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2498A50B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185C6E31" w14:textId="0F005CC2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</w:tcPr>
          <w:p w14:paraId="2CFC0865" w14:textId="53CA28D3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156D4A" w:rsidRPr="00927CA8" w14:paraId="5D4FA991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77BD443B" w14:textId="77777777" w:rsidR="00156D4A" w:rsidRPr="00927CA8" w:rsidRDefault="00156D4A" w:rsidP="00156D4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2EF7D40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Основы первой помощи и здорового образа жизни</w:t>
            </w:r>
          </w:p>
        </w:tc>
        <w:tc>
          <w:tcPr>
            <w:tcW w:w="571" w:type="pct"/>
            <w:vAlign w:val="center"/>
          </w:tcPr>
          <w:p w14:paraId="28A4D6CB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УК-8</w:t>
            </w:r>
          </w:p>
        </w:tc>
        <w:tc>
          <w:tcPr>
            <w:tcW w:w="847" w:type="pct"/>
            <w:shd w:val="clear" w:color="auto" w:fill="auto"/>
          </w:tcPr>
          <w:p w14:paraId="69487D7C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14:paraId="1D02E35A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14:paraId="12D8BD5A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Духовно-нравственное </w:t>
            </w:r>
            <w:proofErr w:type="spellStart"/>
            <w:r w:rsidRPr="00156D4A">
              <w:rPr>
                <w:rFonts w:ascii="Times New Roman" w:hAnsi="Times New Roman" w:cs="Times New Roman"/>
              </w:rPr>
              <w:t>Здоровьесберегающее</w:t>
            </w:r>
            <w:proofErr w:type="spellEnd"/>
          </w:p>
          <w:p w14:paraId="7564983D" w14:textId="1FE4EE61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lastRenderedPageBreak/>
              <w:t xml:space="preserve">Экологическое </w:t>
            </w:r>
          </w:p>
        </w:tc>
        <w:tc>
          <w:tcPr>
            <w:tcW w:w="861" w:type="pct"/>
            <w:shd w:val="clear" w:color="auto" w:fill="auto"/>
          </w:tcPr>
          <w:p w14:paraId="20839B7B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lastRenderedPageBreak/>
              <w:t xml:space="preserve">Проектная </w:t>
            </w:r>
          </w:p>
          <w:p w14:paraId="73F082D7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0F80FDD9" w14:textId="6CD8650B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Информационно-просветительские </w:t>
            </w:r>
            <w:r w:rsidRPr="00156D4A">
              <w:rPr>
                <w:rFonts w:ascii="Times New Roman" w:hAnsi="Times New Roman" w:cs="Times New Roman"/>
              </w:rPr>
              <w:lastRenderedPageBreak/>
              <w:t>мероприятия</w:t>
            </w:r>
          </w:p>
        </w:tc>
        <w:tc>
          <w:tcPr>
            <w:tcW w:w="1734" w:type="pct"/>
            <w:shd w:val="clear" w:color="auto" w:fill="auto"/>
          </w:tcPr>
          <w:p w14:paraId="6297316A" w14:textId="2D722912" w:rsidR="00156D4A" w:rsidRPr="00927CA8" w:rsidRDefault="00156D4A" w:rsidP="00156D4A">
            <w:pPr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lastRenderedPageBreak/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 xml:space="preserve">Включение в содержание </w:t>
            </w:r>
            <w:r w:rsidRPr="00156D4A">
              <w:rPr>
                <w:rFonts w:ascii="Times New Roman" w:hAnsi="Times New Roman" w:cs="Times New Roman"/>
              </w:rPr>
              <w:lastRenderedPageBreak/>
              <w:t>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156D4A" w:rsidRPr="00927CA8" w14:paraId="02466FC4" w14:textId="77777777" w:rsidTr="00156D4A">
        <w:trPr>
          <w:trHeight w:val="169"/>
        </w:trPr>
        <w:tc>
          <w:tcPr>
            <w:tcW w:w="219" w:type="pct"/>
            <w:shd w:val="clear" w:color="auto" w:fill="auto"/>
          </w:tcPr>
          <w:p w14:paraId="5428F565" w14:textId="77777777" w:rsidR="00156D4A" w:rsidRPr="00927CA8" w:rsidRDefault="00156D4A" w:rsidP="00156D4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425AF5BD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Возрастная анатомия и физиология</w:t>
            </w:r>
          </w:p>
        </w:tc>
        <w:tc>
          <w:tcPr>
            <w:tcW w:w="571" w:type="pct"/>
            <w:vAlign w:val="center"/>
          </w:tcPr>
          <w:p w14:paraId="36922987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УК-8</w:t>
            </w:r>
          </w:p>
        </w:tc>
        <w:tc>
          <w:tcPr>
            <w:tcW w:w="847" w:type="pct"/>
            <w:shd w:val="clear" w:color="auto" w:fill="auto"/>
          </w:tcPr>
          <w:p w14:paraId="036647DB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14:paraId="05DF40C1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14:paraId="60C3D552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Духовно-нравственное </w:t>
            </w:r>
            <w:proofErr w:type="spellStart"/>
            <w:r w:rsidRPr="00156D4A">
              <w:rPr>
                <w:rFonts w:ascii="Times New Roman" w:hAnsi="Times New Roman" w:cs="Times New Roman"/>
              </w:rPr>
              <w:t>Здоровьесберегающее</w:t>
            </w:r>
            <w:proofErr w:type="spellEnd"/>
          </w:p>
          <w:p w14:paraId="6C47845A" w14:textId="53DBA73E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  <w:shd w:val="clear" w:color="auto" w:fill="auto"/>
          </w:tcPr>
          <w:p w14:paraId="2CABEA6A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5A4CA5C5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2BEE3A9D" w14:textId="4980586C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  <w:shd w:val="clear" w:color="auto" w:fill="auto"/>
          </w:tcPr>
          <w:p w14:paraId="6D4B714C" w14:textId="5BCD099D" w:rsidR="00156D4A" w:rsidRPr="00927CA8" w:rsidRDefault="00156D4A" w:rsidP="00156D4A">
            <w:pPr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6E4039" w:rsidRPr="00927CA8" w14:paraId="51A32FFB" w14:textId="77777777" w:rsidTr="000A112E">
        <w:trPr>
          <w:trHeight w:val="70"/>
        </w:trPr>
        <w:tc>
          <w:tcPr>
            <w:tcW w:w="219" w:type="pct"/>
            <w:shd w:val="clear" w:color="auto" w:fill="auto"/>
          </w:tcPr>
          <w:p w14:paraId="633A6F1E" w14:textId="77777777" w:rsidR="006E4039" w:rsidRPr="00927CA8" w:rsidRDefault="006E4039" w:rsidP="006E403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3C5C597" w14:textId="77777777" w:rsidR="006E4039" w:rsidRPr="00927CA8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Философия</w:t>
            </w:r>
          </w:p>
        </w:tc>
        <w:tc>
          <w:tcPr>
            <w:tcW w:w="571" w:type="pct"/>
            <w:vAlign w:val="center"/>
          </w:tcPr>
          <w:p w14:paraId="653A0DB7" w14:textId="77777777" w:rsidR="006E4039" w:rsidRPr="00927CA8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</w:tcPr>
          <w:p w14:paraId="171EBBA6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11119FA2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6C25B289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7D3F23CF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7F2D19D7" w14:textId="7A4DA7B8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</w:tcPr>
          <w:p w14:paraId="70E73ADD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71CA3368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004550AF" w14:textId="7523182F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7E34FB8C" w14:textId="631ACACF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Организация работы с социально значимой информацией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BF361E" w:rsidRPr="00927CA8" w14:paraId="77B40B4C" w14:textId="77777777" w:rsidTr="00156D4A">
        <w:trPr>
          <w:trHeight w:val="70"/>
        </w:trPr>
        <w:tc>
          <w:tcPr>
            <w:tcW w:w="219" w:type="pct"/>
            <w:shd w:val="clear" w:color="auto" w:fill="auto"/>
          </w:tcPr>
          <w:p w14:paraId="7C749DA7" w14:textId="77777777" w:rsidR="00BF361E" w:rsidRPr="00927CA8" w:rsidRDefault="00BF361E" w:rsidP="00BF361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20D0F7F8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Концепции современного естествознания</w:t>
            </w:r>
          </w:p>
        </w:tc>
        <w:tc>
          <w:tcPr>
            <w:tcW w:w="571" w:type="pct"/>
            <w:vAlign w:val="center"/>
          </w:tcPr>
          <w:p w14:paraId="0BC5B8F1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  <w:shd w:val="clear" w:color="auto" w:fill="auto"/>
          </w:tcPr>
          <w:p w14:paraId="4E577FC8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0DCE035C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3363A2E2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106C965D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3B54B2D8" w14:textId="30D13498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lastRenderedPageBreak/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5289D945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lastRenderedPageBreak/>
              <w:t>Научно-исследовательская</w:t>
            </w:r>
          </w:p>
          <w:p w14:paraId="0D610E3A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3B5DD246" w14:textId="5F6B7899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55DFC0D0" w14:textId="77777777" w:rsidR="00D64377" w:rsidRDefault="00BF361E" w:rsidP="000011B9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Организация работы с социально значимой информацией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 xml:space="preserve">Включение в </w:t>
            </w:r>
            <w:r w:rsidRPr="006E4039">
              <w:rPr>
                <w:rFonts w:ascii="Times New Roman" w:hAnsi="Times New Roman" w:cs="Times New Roman"/>
              </w:rPr>
              <w:lastRenderedPageBreak/>
              <w:t>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  <w:p w14:paraId="19589E0D" w14:textId="6379E1FE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</w:p>
        </w:tc>
      </w:tr>
      <w:tr w:rsidR="00BF361E" w:rsidRPr="00927CA8" w14:paraId="0C095554" w14:textId="77777777" w:rsidTr="00156D4A">
        <w:trPr>
          <w:trHeight w:val="70"/>
        </w:trPr>
        <w:tc>
          <w:tcPr>
            <w:tcW w:w="219" w:type="pct"/>
            <w:shd w:val="clear" w:color="auto" w:fill="auto"/>
          </w:tcPr>
          <w:p w14:paraId="512253C0" w14:textId="77777777" w:rsidR="00BF361E" w:rsidRPr="00927CA8" w:rsidRDefault="00BF361E" w:rsidP="00BF361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2CF3D161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Основы научно-исследовательской деятельности</w:t>
            </w:r>
          </w:p>
        </w:tc>
        <w:tc>
          <w:tcPr>
            <w:tcW w:w="571" w:type="pct"/>
            <w:vAlign w:val="center"/>
          </w:tcPr>
          <w:p w14:paraId="20B44DE8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  <w:shd w:val="clear" w:color="auto" w:fill="auto"/>
          </w:tcPr>
          <w:p w14:paraId="50675440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2717F9F6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5DDD1C9F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069FD9D4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401D84B0" w14:textId="3D745A3B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751FBC37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5D847188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477831BF" w14:textId="3D044972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6919561C" w14:textId="0BDD7803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6D1442" w:rsidRPr="00927CA8" w14:paraId="0272B5F2" w14:textId="77777777" w:rsidTr="006D1442">
        <w:trPr>
          <w:trHeight w:val="70"/>
        </w:trPr>
        <w:tc>
          <w:tcPr>
            <w:tcW w:w="219" w:type="pct"/>
            <w:shd w:val="clear" w:color="auto" w:fill="auto"/>
          </w:tcPr>
          <w:p w14:paraId="53CC3B27" w14:textId="77777777" w:rsidR="006D1442" w:rsidRPr="00927CA8" w:rsidRDefault="006D1442" w:rsidP="006D1442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D061EE8" w14:textId="77777777" w:rsidR="006D1442" w:rsidRPr="00927CA8" w:rsidRDefault="006D1442" w:rsidP="006D1442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571" w:type="pct"/>
          </w:tcPr>
          <w:p w14:paraId="4EDC9F05" w14:textId="77777777" w:rsidR="006D1442" w:rsidRPr="00927CA8" w:rsidRDefault="006D1442" w:rsidP="006D144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47" w:type="pct"/>
            <w:shd w:val="clear" w:color="auto" w:fill="auto"/>
          </w:tcPr>
          <w:p w14:paraId="7538DDCF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1A24D0E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6A72D97E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00CD5C82" w14:textId="530E9495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162AAF6" w14:textId="17BEED5A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21458101" w14:textId="12A45191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E97119" w:rsidRPr="00927CA8" w14:paraId="6A5AF83F" w14:textId="77777777" w:rsidTr="00D64377">
        <w:trPr>
          <w:trHeight w:val="70"/>
        </w:trPr>
        <w:tc>
          <w:tcPr>
            <w:tcW w:w="219" w:type="pct"/>
            <w:shd w:val="clear" w:color="auto" w:fill="auto"/>
          </w:tcPr>
          <w:p w14:paraId="05BAA955" w14:textId="77777777" w:rsidR="00E97119" w:rsidRPr="00927CA8" w:rsidRDefault="00E97119" w:rsidP="00E9711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64FEDFFF" w14:textId="77777777" w:rsidR="00E97119" w:rsidRPr="00927CA8" w:rsidRDefault="00E97119" w:rsidP="00E9711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Основы менеджмента педагога</w:t>
            </w:r>
          </w:p>
        </w:tc>
        <w:tc>
          <w:tcPr>
            <w:tcW w:w="571" w:type="pct"/>
          </w:tcPr>
          <w:p w14:paraId="4D9E6FDB" w14:textId="77777777" w:rsidR="001F63ED" w:rsidRDefault="00E97119" w:rsidP="00E9711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 xml:space="preserve">УК-4; </w:t>
            </w:r>
          </w:p>
          <w:p w14:paraId="57BF9D96" w14:textId="77777777" w:rsidR="00E97119" w:rsidRDefault="00E97119" w:rsidP="00E9711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УК-6</w:t>
            </w:r>
            <w:r w:rsidR="001F63ED">
              <w:rPr>
                <w:rFonts w:ascii="Times New Roman" w:hAnsi="Times New Roman" w:cs="Times New Roman"/>
              </w:rPr>
              <w:t>;</w:t>
            </w:r>
          </w:p>
          <w:p w14:paraId="20E41A5D" w14:textId="38DE6838" w:rsidR="001F63ED" w:rsidRPr="00927CA8" w:rsidRDefault="001F63ED" w:rsidP="00E971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УК-9</w:t>
            </w:r>
          </w:p>
        </w:tc>
        <w:tc>
          <w:tcPr>
            <w:tcW w:w="847" w:type="pct"/>
            <w:shd w:val="clear" w:color="auto" w:fill="auto"/>
          </w:tcPr>
          <w:p w14:paraId="35F47FFF" w14:textId="77777777" w:rsidR="00E97119" w:rsidRPr="00594BEA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FDF1C65" w14:textId="77777777" w:rsidR="00E97119" w:rsidRPr="00594BEA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2D5148D3" w14:textId="77777777" w:rsidR="00E97119" w:rsidRPr="00594BEA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9D41914" w14:textId="2263A37E" w:rsidR="00E97119" w:rsidRPr="00927CA8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7A83F569" w14:textId="77777777" w:rsidR="00AA36CD" w:rsidRPr="00AA36CD" w:rsidRDefault="00AA36CD" w:rsidP="00AA36CD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AA36CD">
              <w:rPr>
                <w:kern w:val="2"/>
                <w:sz w:val="24"/>
                <w:szCs w:val="24"/>
                <w:lang w:eastAsia="ko-KR"/>
              </w:rPr>
              <w:t>Научно-исследовательская</w:t>
            </w:r>
          </w:p>
          <w:p w14:paraId="35F39D34" w14:textId="77777777" w:rsidR="00AA36CD" w:rsidRDefault="00AA36CD" w:rsidP="00AA36CD">
            <w:pPr>
              <w:widowControl/>
              <w:jc w:val="center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AA36CD">
              <w:rPr>
                <w:rFonts w:ascii="Times New Roman" w:hAnsi="Times New Roman" w:cs="Times New Roman"/>
                <w:kern w:val="2"/>
                <w:lang w:eastAsia="ko-KR"/>
              </w:rPr>
              <w:t>Учебно-исследовательская</w:t>
            </w:r>
          </w:p>
          <w:p w14:paraId="08D3166B" w14:textId="57EB61C0" w:rsidR="00E97119" w:rsidRPr="00927CA8" w:rsidRDefault="00AA36CD" w:rsidP="00AA36C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AA36CD">
              <w:rPr>
                <w:rFonts w:ascii="Times New Roman" w:hAnsi="Times New Roman" w:cs="Times New Roman"/>
                <w:kern w:val="2"/>
                <w:lang w:eastAsia="ko-KR"/>
              </w:rPr>
              <w:t>Проектная Студенческое международное сотрудничество</w:t>
            </w:r>
          </w:p>
        </w:tc>
        <w:tc>
          <w:tcPr>
            <w:tcW w:w="1734" w:type="pct"/>
            <w:shd w:val="clear" w:color="auto" w:fill="auto"/>
          </w:tcPr>
          <w:p w14:paraId="250FCDE8" w14:textId="5C19FCEE" w:rsidR="00E97119" w:rsidRPr="00927CA8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bookmarkStart w:id="9" w:name="_GoBack"/>
            <w:bookmarkEnd w:id="9"/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Pr="006E4039">
              <w:rPr>
                <w:rFonts w:ascii="Times New Roman" w:hAnsi="Times New Roman" w:cs="Times New Roman"/>
              </w:rPr>
              <w:t xml:space="preserve"> Проектная деятельность студентов</w:t>
            </w:r>
          </w:p>
        </w:tc>
      </w:tr>
      <w:tr w:rsidR="0031020D" w:rsidRPr="00927CA8" w14:paraId="68D157A1" w14:textId="77777777" w:rsidTr="000A112E">
        <w:trPr>
          <w:trHeight w:val="70"/>
        </w:trPr>
        <w:tc>
          <w:tcPr>
            <w:tcW w:w="219" w:type="pct"/>
            <w:shd w:val="clear" w:color="auto" w:fill="auto"/>
          </w:tcPr>
          <w:p w14:paraId="3EF28737" w14:textId="77777777" w:rsidR="0031020D" w:rsidRPr="00927CA8" w:rsidRDefault="0031020D" w:rsidP="0031020D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793A2C42" w14:textId="77777777" w:rsidR="0031020D" w:rsidRPr="00927CA8" w:rsidRDefault="0031020D" w:rsidP="0031020D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Организация проектной деятельности</w:t>
            </w:r>
          </w:p>
        </w:tc>
        <w:tc>
          <w:tcPr>
            <w:tcW w:w="571" w:type="pct"/>
          </w:tcPr>
          <w:p w14:paraId="5EC9EE13" w14:textId="77777777" w:rsidR="0031020D" w:rsidRDefault="0031020D" w:rsidP="0031020D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УК-2</w:t>
            </w:r>
            <w:r w:rsidR="001F63ED">
              <w:rPr>
                <w:rFonts w:ascii="Times New Roman" w:hAnsi="Times New Roman" w:cs="Times New Roman"/>
              </w:rPr>
              <w:t>,</w:t>
            </w:r>
          </w:p>
          <w:p w14:paraId="47C0D3AA" w14:textId="03BF4A3D" w:rsidR="001F63ED" w:rsidRPr="00927CA8" w:rsidRDefault="001F63ED" w:rsidP="003102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УК-9</w:t>
            </w:r>
          </w:p>
        </w:tc>
        <w:tc>
          <w:tcPr>
            <w:tcW w:w="847" w:type="pct"/>
          </w:tcPr>
          <w:p w14:paraId="16C16F4A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15D73543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C231AD6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 xml:space="preserve">нравственное </w:t>
            </w:r>
          </w:p>
          <w:p w14:paraId="69C9793A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4B850BFB" w14:textId="713C9F14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</w:tc>
        <w:tc>
          <w:tcPr>
            <w:tcW w:w="861" w:type="pct"/>
          </w:tcPr>
          <w:p w14:paraId="39264ADE" w14:textId="77777777" w:rsidR="00AA36CD" w:rsidRPr="00AA36CD" w:rsidRDefault="00AA36CD" w:rsidP="00AA36CD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AA36CD">
              <w:rPr>
                <w:kern w:val="2"/>
                <w:sz w:val="24"/>
                <w:szCs w:val="24"/>
                <w:lang w:eastAsia="ko-KR"/>
              </w:rPr>
              <w:lastRenderedPageBreak/>
              <w:t>Научно-исследовательская</w:t>
            </w:r>
          </w:p>
          <w:p w14:paraId="6855C199" w14:textId="77777777" w:rsidR="00AA36CD" w:rsidRDefault="00AA36CD" w:rsidP="00AA36CD">
            <w:pPr>
              <w:widowControl/>
              <w:jc w:val="center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AA36CD">
              <w:rPr>
                <w:rFonts w:ascii="Times New Roman" w:hAnsi="Times New Roman" w:cs="Times New Roman"/>
                <w:kern w:val="2"/>
                <w:lang w:eastAsia="ko-KR"/>
              </w:rPr>
              <w:t>Учебно-</w:t>
            </w:r>
            <w:r w:rsidRPr="00AA36CD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>исследовательская</w:t>
            </w:r>
          </w:p>
          <w:p w14:paraId="4A297340" w14:textId="062EF315" w:rsidR="0031020D" w:rsidRPr="0031020D" w:rsidRDefault="00AA36CD" w:rsidP="00AA36C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AA36CD">
              <w:rPr>
                <w:rFonts w:ascii="Times New Roman" w:hAnsi="Times New Roman" w:cs="Times New Roman"/>
                <w:kern w:val="2"/>
                <w:lang w:eastAsia="ko-KR"/>
              </w:rPr>
              <w:t>Проектная Студенческое международное сотрудничество</w:t>
            </w:r>
          </w:p>
        </w:tc>
        <w:tc>
          <w:tcPr>
            <w:tcW w:w="1734" w:type="pct"/>
          </w:tcPr>
          <w:p w14:paraId="33373AA3" w14:textId="117F17B7" w:rsidR="0031020D" w:rsidRPr="00927CA8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Профессионально-ориентированные кейсы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Привлечение внимания студентов к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0011B9" w:rsidRPr="00927CA8" w14:paraId="406DF804" w14:textId="77777777" w:rsidTr="001D005F">
        <w:trPr>
          <w:trHeight w:val="226"/>
        </w:trPr>
        <w:tc>
          <w:tcPr>
            <w:tcW w:w="219" w:type="pct"/>
            <w:shd w:val="clear" w:color="auto" w:fill="auto"/>
          </w:tcPr>
          <w:p w14:paraId="421BA237" w14:textId="77777777" w:rsidR="000011B9" w:rsidRPr="00927CA8" w:rsidRDefault="000011B9" w:rsidP="000011B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92AF2F2" w14:textId="77777777" w:rsidR="000011B9" w:rsidRPr="00927CA8" w:rsidRDefault="000011B9" w:rsidP="000011B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Информатика и информационные и коммуникационные технологии</w:t>
            </w:r>
          </w:p>
        </w:tc>
        <w:tc>
          <w:tcPr>
            <w:tcW w:w="571" w:type="pct"/>
          </w:tcPr>
          <w:p w14:paraId="5C8FB8E3" w14:textId="77777777" w:rsidR="000011B9" w:rsidRDefault="000011B9" w:rsidP="000011B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  <w:p w14:paraId="3FB6F505" w14:textId="352270D9" w:rsidR="001F63ED" w:rsidRPr="00927CA8" w:rsidRDefault="001F63ED" w:rsidP="000011B9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ОПК-9</w:t>
            </w:r>
          </w:p>
        </w:tc>
        <w:tc>
          <w:tcPr>
            <w:tcW w:w="847" w:type="pct"/>
            <w:shd w:val="clear" w:color="auto" w:fill="auto"/>
          </w:tcPr>
          <w:p w14:paraId="31518FC7" w14:textId="77777777" w:rsidR="000011B9" w:rsidRPr="00594BEA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10599F7" w14:textId="77777777" w:rsidR="000011B9" w:rsidRPr="00594BEA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6EF055F2" w14:textId="77777777" w:rsidR="000011B9" w:rsidRPr="00594BEA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8E2A91D" w14:textId="151E0E1E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34751A5B" w14:textId="77777777" w:rsidR="000011B9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5A7EB7BE" w14:textId="301F1BAA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4A5BD7AE" w14:textId="285E99D6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Проектная деятельность студентов</w:t>
            </w:r>
          </w:p>
        </w:tc>
      </w:tr>
      <w:tr w:rsidR="001D005F" w:rsidRPr="00927CA8" w14:paraId="4BE5B3DD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55D08812" w14:textId="77777777" w:rsidR="001D005F" w:rsidRPr="00927CA8" w:rsidRDefault="001D005F" w:rsidP="001D005F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3C00F37B" w14:textId="45B87CF4" w:rsidR="001D005F" w:rsidRPr="00927CA8" w:rsidRDefault="001D005F" w:rsidP="001D005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История педагогики</w:t>
            </w:r>
          </w:p>
        </w:tc>
        <w:tc>
          <w:tcPr>
            <w:tcW w:w="571" w:type="pct"/>
            <w:shd w:val="clear" w:color="auto" w:fill="auto"/>
          </w:tcPr>
          <w:p w14:paraId="0B898077" w14:textId="20D71907" w:rsidR="001D005F" w:rsidRPr="00927CA8" w:rsidRDefault="001D005F" w:rsidP="001D005F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ОПК-8</w:t>
            </w:r>
          </w:p>
        </w:tc>
        <w:tc>
          <w:tcPr>
            <w:tcW w:w="847" w:type="pct"/>
          </w:tcPr>
          <w:p w14:paraId="2DF6DAFC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23BB682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7D58592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117D0711" w14:textId="5572250E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</w:tcPr>
          <w:p w14:paraId="1D71D8AB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3391ED04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0484C077" w14:textId="003E8494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73D84BED" w14:textId="2E960150" w:rsidR="001D005F" w:rsidRPr="00927CA8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6F0C11" w:rsidRPr="00927CA8" w14:paraId="5292E83A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5B771C39" w14:textId="77777777" w:rsidR="006F0C11" w:rsidRPr="00927CA8" w:rsidRDefault="006F0C11" w:rsidP="006F0C11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03828C0E" w14:textId="3B724B80" w:rsidR="006F0C11" w:rsidRPr="00927CA8" w:rsidRDefault="006F0C11" w:rsidP="006F0C1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Общая психология</w:t>
            </w:r>
          </w:p>
        </w:tc>
        <w:tc>
          <w:tcPr>
            <w:tcW w:w="571" w:type="pct"/>
            <w:shd w:val="clear" w:color="auto" w:fill="auto"/>
          </w:tcPr>
          <w:p w14:paraId="4243A44A" w14:textId="2FDE7F0A" w:rsidR="006F0C11" w:rsidRPr="00927CA8" w:rsidRDefault="006F0C11" w:rsidP="006F0C11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ОПК-3, ОПК-4</w:t>
            </w:r>
          </w:p>
        </w:tc>
        <w:tc>
          <w:tcPr>
            <w:tcW w:w="847" w:type="pct"/>
          </w:tcPr>
          <w:p w14:paraId="152FAC76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0F7F5F2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23A31EE8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3802955B" w14:textId="43E5638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</w:tcPr>
          <w:p w14:paraId="640F3DC6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5628A22B" w14:textId="37C1C001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Проектная </w:t>
            </w:r>
          </w:p>
        </w:tc>
        <w:tc>
          <w:tcPr>
            <w:tcW w:w="1734" w:type="pct"/>
          </w:tcPr>
          <w:p w14:paraId="6FE22ADA" w14:textId="53F27AD0" w:rsidR="006F0C11" w:rsidRPr="00927CA8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Демонстрация студентам примеров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ответственного, гражданского поведения, проявления человеколюбия и добросердечности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BB4582" w:rsidRPr="00927CA8" w14:paraId="55265CBF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4FE85E7B" w14:textId="77777777" w:rsidR="00BB4582" w:rsidRPr="00927CA8" w:rsidRDefault="00BB4582" w:rsidP="00BB4582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207D86CD" w14:textId="16EE8E45" w:rsidR="00BB4582" w:rsidRPr="00927CA8" w:rsidRDefault="00BB4582" w:rsidP="00BB458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Социальная психология</w:t>
            </w:r>
          </w:p>
        </w:tc>
        <w:tc>
          <w:tcPr>
            <w:tcW w:w="571" w:type="pct"/>
            <w:shd w:val="clear" w:color="auto" w:fill="auto"/>
          </w:tcPr>
          <w:p w14:paraId="0AA93274" w14:textId="477F61DF" w:rsidR="00BB4582" w:rsidRPr="00927CA8" w:rsidRDefault="00BB4582" w:rsidP="00BB4582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ОПК-7</w:t>
            </w:r>
          </w:p>
        </w:tc>
        <w:tc>
          <w:tcPr>
            <w:tcW w:w="847" w:type="pct"/>
          </w:tcPr>
          <w:p w14:paraId="3041238E" w14:textId="77777777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Гражданское</w:t>
            </w:r>
          </w:p>
          <w:p w14:paraId="4DFDDEDE" w14:textId="77777777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Патриотическое</w:t>
            </w:r>
          </w:p>
          <w:p w14:paraId="180146AA" w14:textId="1F5BD426" w:rsidR="00BB4582" w:rsidRPr="00927CA8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Духовно-нравственное Профессионально-трудовое</w:t>
            </w:r>
          </w:p>
        </w:tc>
        <w:tc>
          <w:tcPr>
            <w:tcW w:w="861" w:type="pct"/>
          </w:tcPr>
          <w:p w14:paraId="040095EB" w14:textId="46B18F2B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258407A7" w14:textId="7A508F57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Интерактивные формы работы со студентами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BB4582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BB4582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BB4582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AA24EE" w:rsidRPr="00927CA8" w14:paraId="03C2C63C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6E2DB26B" w14:textId="77777777" w:rsidR="00AA24EE" w:rsidRPr="00927CA8" w:rsidRDefault="00AA24EE" w:rsidP="00AA24E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6A22AB5B" w14:textId="221D9904" w:rsidR="00AA24EE" w:rsidRPr="00927CA8" w:rsidRDefault="00AA24EE" w:rsidP="00AA24EE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Психология развития</w:t>
            </w:r>
          </w:p>
        </w:tc>
        <w:tc>
          <w:tcPr>
            <w:tcW w:w="571" w:type="pct"/>
            <w:shd w:val="clear" w:color="auto" w:fill="auto"/>
          </w:tcPr>
          <w:p w14:paraId="4F149EE5" w14:textId="45BFED43" w:rsidR="00AA24EE" w:rsidRPr="00927CA8" w:rsidRDefault="00AA24EE" w:rsidP="00AA24EE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ОПК-6</w:t>
            </w:r>
          </w:p>
        </w:tc>
        <w:tc>
          <w:tcPr>
            <w:tcW w:w="847" w:type="pct"/>
          </w:tcPr>
          <w:p w14:paraId="23556385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Гражданское</w:t>
            </w:r>
          </w:p>
          <w:p w14:paraId="1DD7A2FC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Патриотическое</w:t>
            </w:r>
          </w:p>
          <w:p w14:paraId="6520930D" w14:textId="749463D4" w:rsidR="00AA24EE" w:rsidRPr="00927CA8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Духовно-нравственное Профессионально-трудовое</w:t>
            </w:r>
          </w:p>
        </w:tc>
        <w:tc>
          <w:tcPr>
            <w:tcW w:w="861" w:type="pct"/>
          </w:tcPr>
          <w:p w14:paraId="0E9D6B38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4827038F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2DB64E16" w14:textId="1BC051FA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45DE7F34" w14:textId="11666700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Интерактивные формы работы со студентами</w:t>
            </w:r>
            <w:r>
              <w:rPr>
                <w:rFonts w:ascii="Times New Roman" w:hAnsi="Times New Roman" w:cs="Times New Roman"/>
              </w:rPr>
              <w:t>;</w:t>
            </w:r>
            <w:r w:rsidRPr="00AA24EE">
              <w:rPr>
                <w:rFonts w:ascii="Times New Roman" w:hAnsi="Times New Roman" w:cs="Times New Roman"/>
              </w:rPr>
              <w:t xml:space="preserve"> 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AA24EE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AA24EE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AA24EE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82763D" w:rsidRPr="00927CA8" w14:paraId="311AB569" w14:textId="77777777" w:rsidTr="0082763D">
        <w:trPr>
          <w:trHeight w:val="830"/>
        </w:trPr>
        <w:tc>
          <w:tcPr>
            <w:tcW w:w="219" w:type="pct"/>
            <w:shd w:val="clear" w:color="auto" w:fill="auto"/>
          </w:tcPr>
          <w:p w14:paraId="50EAEDC5" w14:textId="77777777" w:rsidR="0082763D" w:rsidRPr="00927CA8" w:rsidRDefault="0082763D" w:rsidP="0082763D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5FB08B96" w14:textId="20B6BAD4" w:rsidR="0082763D" w:rsidRPr="00927CA8" w:rsidRDefault="0082763D" w:rsidP="0082763D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Педагогическая психология</w:t>
            </w:r>
          </w:p>
        </w:tc>
        <w:tc>
          <w:tcPr>
            <w:tcW w:w="571" w:type="pct"/>
            <w:shd w:val="clear" w:color="auto" w:fill="auto"/>
          </w:tcPr>
          <w:p w14:paraId="12E7DE59" w14:textId="3DAF312C" w:rsidR="0082763D" w:rsidRPr="00927CA8" w:rsidRDefault="0082763D" w:rsidP="0082763D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ОПК-6, ОПК-8</w:t>
            </w:r>
          </w:p>
        </w:tc>
        <w:tc>
          <w:tcPr>
            <w:tcW w:w="847" w:type="pct"/>
            <w:shd w:val="clear" w:color="auto" w:fill="auto"/>
          </w:tcPr>
          <w:p w14:paraId="7901B3BF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5159AFBB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8B770D2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449C28A" w14:textId="30702AF7" w:rsidR="0082763D" w:rsidRPr="00927CA8" w:rsidRDefault="0082763D" w:rsidP="0082763D">
            <w:pPr>
              <w:jc w:val="center"/>
              <w:rPr>
                <w:rFonts w:ascii="Times New Roman" w:hAnsi="Times New Roman" w:cs="Times New Roman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  <w:shd w:val="clear" w:color="auto" w:fill="auto"/>
          </w:tcPr>
          <w:p w14:paraId="0EDF0433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1CB0CCC1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7CB90989" w14:textId="45ABD2BE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61AFD211" w14:textId="2D0C9E4E" w:rsidR="0082763D" w:rsidRPr="00927CA8" w:rsidRDefault="0082763D" w:rsidP="00F14FA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="00F14FAF" w:rsidRPr="00F14FA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 w:rsidR="00F14FA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Проектная деятельность студентов</w:t>
            </w:r>
          </w:p>
        </w:tc>
      </w:tr>
      <w:tr w:rsidR="007741F9" w:rsidRPr="00927CA8" w14:paraId="6777F0A0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5B647F3B" w14:textId="77777777" w:rsidR="007741F9" w:rsidRPr="00927CA8" w:rsidRDefault="007741F9" w:rsidP="007741F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3971D134" w14:textId="77777777" w:rsidR="007741F9" w:rsidRPr="00927CA8" w:rsidRDefault="007741F9" w:rsidP="007741F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Физическая культура и спорт</w:t>
            </w:r>
          </w:p>
        </w:tc>
        <w:tc>
          <w:tcPr>
            <w:tcW w:w="571" w:type="pct"/>
            <w:shd w:val="clear" w:color="auto" w:fill="auto"/>
          </w:tcPr>
          <w:p w14:paraId="5E737867" w14:textId="23AEADF4" w:rsidR="007741F9" w:rsidRPr="00927CA8" w:rsidRDefault="007741F9" w:rsidP="007741F9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УК-7</w:t>
            </w:r>
          </w:p>
        </w:tc>
        <w:tc>
          <w:tcPr>
            <w:tcW w:w="847" w:type="pct"/>
          </w:tcPr>
          <w:p w14:paraId="27FB61AA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1DE861B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00CBA15D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  <w:proofErr w:type="spellStart"/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Здоровьесберегающее</w:t>
            </w:r>
            <w:proofErr w:type="spellEnd"/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19B638A8" w14:textId="1EFA2176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</w:tc>
        <w:tc>
          <w:tcPr>
            <w:tcW w:w="861" w:type="pct"/>
          </w:tcPr>
          <w:p w14:paraId="176D023C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1E74DCD3" w14:textId="383306DA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Спортивно-оздоровительная</w:t>
            </w:r>
          </w:p>
        </w:tc>
        <w:tc>
          <w:tcPr>
            <w:tcW w:w="1734" w:type="pct"/>
          </w:tcPr>
          <w:p w14:paraId="04485F2D" w14:textId="0EA168FA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</w:p>
        </w:tc>
      </w:tr>
      <w:tr w:rsidR="0082763D" w:rsidRPr="00927CA8" w14:paraId="557CC35A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7F571B90" w14:textId="77777777" w:rsidR="0082763D" w:rsidRPr="00927CA8" w:rsidRDefault="0082763D" w:rsidP="0082763D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4BC963AA" w14:textId="77777777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571" w:type="pct"/>
            <w:shd w:val="clear" w:color="auto" w:fill="auto"/>
          </w:tcPr>
          <w:p w14:paraId="6B89B6FA" w14:textId="77777777" w:rsidR="0082763D" w:rsidRPr="00927CA8" w:rsidRDefault="0082763D" w:rsidP="0082763D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УК-6</w:t>
            </w:r>
          </w:p>
          <w:p w14:paraId="08015072" w14:textId="5CBEED9E" w:rsidR="0082763D" w:rsidRPr="00927CA8" w:rsidRDefault="0082763D" w:rsidP="0082763D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ОПК-8</w:t>
            </w:r>
          </w:p>
        </w:tc>
        <w:tc>
          <w:tcPr>
            <w:tcW w:w="847" w:type="pct"/>
            <w:shd w:val="clear" w:color="auto" w:fill="auto"/>
          </w:tcPr>
          <w:p w14:paraId="7641F1ED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5AEB047C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0517FEC3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3577D72B" w14:textId="04954008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  <w:shd w:val="clear" w:color="auto" w:fill="auto"/>
          </w:tcPr>
          <w:p w14:paraId="08E38D77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1CB6D44A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29D6A868" w14:textId="2CFAEE5B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2B076364" w14:textId="03311E6D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6D6984" w:rsidRPr="00927CA8" w14:paraId="6FF7D864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2E5F2D3C" w14:textId="1D3D8909" w:rsidR="006D6984" w:rsidRPr="00927CA8" w:rsidRDefault="006D6984" w:rsidP="006D6984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145732F6" w14:textId="77777777" w:rsidR="006D6984" w:rsidRPr="00927CA8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Стратегии личностно-профессионального развития</w:t>
            </w:r>
          </w:p>
        </w:tc>
        <w:tc>
          <w:tcPr>
            <w:tcW w:w="571" w:type="pct"/>
            <w:shd w:val="clear" w:color="auto" w:fill="auto"/>
          </w:tcPr>
          <w:p w14:paraId="45DA5930" w14:textId="77777777" w:rsidR="006D6984" w:rsidRPr="00927CA8" w:rsidRDefault="006D6984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УК-2</w:t>
            </w:r>
          </w:p>
          <w:p w14:paraId="5F31A970" w14:textId="77777777" w:rsidR="006D6984" w:rsidRPr="00927CA8" w:rsidRDefault="006D6984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УК-3</w:t>
            </w:r>
          </w:p>
          <w:p w14:paraId="704ACAE0" w14:textId="59B0B7D8" w:rsidR="006D6984" w:rsidRPr="00927CA8" w:rsidRDefault="006D6984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УК-6</w:t>
            </w:r>
          </w:p>
        </w:tc>
        <w:tc>
          <w:tcPr>
            <w:tcW w:w="847" w:type="pct"/>
          </w:tcPr>
          <w:p w14:paraId="2799183C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37436C45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309D6EEE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22B56E77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proofErr w:type="spellStart"/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Здоровьесберегающее</w:t>
            </w:r>
            <w:proofErr w:type="spellEnd"/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0055E678" w14:textId="4125A4FB" w:rsidR="006D6984" w:rsidRPr="006D6984" w:rsidRDefault="00E84EE3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E84EE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</w:tcPr>
          <w:p w14:paraId="14CBB01D" w14:textId="77777777" w:rsidR="00E84EE3" w:rsidRDefault="006D6984" w:rsidP="00E84EE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543CCDBC" w14:textId="2B6A7A25" w:rsidR="00E84EE3" w:rsidRPr="001D005F" w:rsidRDefault="00E84EE3" w:rsidP="00E84EE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7A773D11" w14:textId="429A119B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4B6EAD36" w14:textId="53F0DD12" w:rsidR="006D6984" w:rsidRPr="006D6984" w:rsidRDefault="006D6984" w:rsidP="002943B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="002943BA" w:rsidRP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</w:tc>
      </w:tr>
    </w:tbl>
    <w:p w14:paraId="5E3E2E60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 w:rsidSect="00927CA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254ED36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0" w:name="_Hlk69500134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 xml:space="preserve">Модуль 2. «Институт кураторства и наставничества».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Кураторство является одной из форм воспитательной работы преподавателя высшей школы, направленной на развитие личности будущего специалиста, формирование студенческих сообществ, а также совершенствование воспитывающей среды образовательной организации. Как правило, кураторство реализуется через следующие виды деятельности: </w:t>
      </w:r>
    </w:p>
    <w:p w14:paraId="5C10DD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адаптации первокурсников, формирование актива группы через практики проектной деятельности (руководитель ОПОП);</w:t>
      </w:r>
    </w:p>
    <w:p w14:paraId="0E1225D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курирование деятельности студенческих объединений;</w:t>
      </w:r>
    </w:p>
    <w:p w14:paraId="6942EBE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профессионализации и знакомства с практическими аспектами деятельности (в формате клинических баз практик);</w:t>
      </w:r>
    </w:p>
    <w:p w14:paraId="47617A6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профессионального самоопределения обучающихся, диагностика уровня освоения профессиональных компетенций через систему комплексного экзамена профессиональной готовности (КЭГ);</w:t>
      </w:r>
    </w:p>
    <w:p w14:paraId="01A187B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процесса формирования портфолио личностных достижений (в рамках дисциплины «Стратегии личностного профессионального развития».</w:t>
      </w:r>
    </w:p>
    <w:p w14:paraId="2CDFC66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CB38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1" w:name="_Hlk69500182"/>
      <w:bookmarkEnd w:id="10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3. «Студенческое самоуправление и развитие студенческих клубов».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самоуправление в университете представляет собой особую форму инициативной, самостоятельной, ответственной общественной деятельности студентов и аспирантов, направленной на решение важных вопросов жизнедеятельности студенческой молодежи университета, развитие ее социальной активности, поддержку социальных инициатив. </w:t>
      </w:r>
    </w:p>
    <w:p w14:paraId="52391A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самоуправление в вузе осуществляется следующим образом</w: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73B946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университета: </w:t>
      </w:r>
    </w:p>
    <w:p w14:paraId="25CF70B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объединенного Совета обучающихся, создаваемого для учета мнения обучающихся по вопросам управления образовательной организацией и принятия административных решений, затрагивающих их права и законные интересы; </w:t>
      </w:r>
    </w:p>
    <w:p w14:paraId="222390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Совета старост на факультетах, объединяющего старост групп для облегчения распространения значимой для обучающихся информации и получения обратной связи от студенческих групп; </w:t>
      </w:r>
    </w:p>
    <w:p w14:paraId="4973A8D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работу постоянно действующих студенческих объединений, инициирующих и организующих проведение личностно значимых для студентов событий (соревнований, конкурсов, фестивалей,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флешмобов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т.п.); </w:t>
      </w:r>
    </w:p>
    <w:p w14:paraId="7520998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студенческой профсоюзной организации;</w:t>
      </w:r>
    </w:p>
    <w:p w14:paraId="7EAE483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представительство студентов в органах управления университетом (Ученый совет, советы факультетов, стипендиальные комиссии, комиссии по переводу формы обучения на бюджет);</w:t>
      </w:r>
    </w:p>
    <w:p w14:paraId="7F169D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через деятельность совета старост общежитий.</w:t>
      </w:r>
    </w:p>
    <w:p w14:paraId="219CD1DD" w14:textId="77777777" w:rsidR="00E8637C" w:rsidRPr="00E8637C" w:rsidRDefault="00E8637C" w:rsidP="00E8637C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учебных групп: </w:t>
      </w:r>
    </w:p>
    <w:p w14:paraId="182BC4C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выборных лидеров студенческой группы (староста, профорг), представляющих интересы группы, координирующих ее работу; </w:t>
      </w:r>
    </w:p>
    <w:p w14:paraId="6228062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выборных органов самоуправления по разработке и реализации проектов, направленных на совершенствование среды университета.</w:t>
      </w:r>
    </w:p>
    <w:p w14:paraId="3481623C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индивидуальном уровне: </w:t>
      </w:r>
    </w:p>
    <w:p w14:paraId="62A25DA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включение обучающихся в воспитательную среду университета.</w:t>
      </w:r>
    </w:p>
    <w:p w14:paraId="09EECE6C" w14:textId="77777777" w:rsidR="00E8637C" w:rsidRPr="00E8637C" w:rsidRDefault="00E8637C" w:rsidP="00E8637C">
      <w:pPr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971AC0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4. «Профессиональная социализация».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Модуль предполагает формирование ценностных оснований педагогической профессии, моральных норм, регулирующих систему отношений в рамках педагогической деятельности, и принятые в профессиональном сообществе правила, формы поведения и взаимодействия. </w:t>
      </w:r>
    </w:p>
    <w:p w14:paraId="08E225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Эта работа осуществляется через:</w:t>
      </w:r>
    </w:p>
    <w:p w14:paraId="66CB0A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ежегодных дней науки в университете;</w:t>
      </w:r>
    </w:p>
    <w:p w14:paraId="165514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студенческих олимпиадах и конкурсах профессиональной направленности;</w:t>
      </w:r>
    </w:p>
    <w:p w14:paraId="590F27E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«школы вожатых» и студенческих творческих отрядов</w:t>
      </w:r>
    </w:p>
    <w:p w14:paraId="357B724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базового исследовательского протокола через осуществление научно-исследовательской деятельности;</w:t>
      </w:r>
    </w:p>
    <w:p w14:paraId="5BDD17E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конвенте «Содействие»;</w:t>
      </w:r>
    </w:p>
    <w:p w14:paraId="4BEB565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к деятельности в образовательных организациях в рамках стажировок, форматах временного и постоянного трудоустройства.</w:t>
      </w:r>
    </w:p>
    <w:bookmarkEnd w:id="11"/>
    <w:p w14:paraId="1E5BCB0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289993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5. «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Волонтерская деятельность в вузе рассматривается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квазипрофессиональная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альтруистическая общественно-полезная деятельность, как важнейший нравственный ресурс для развития у будущих педагогов таких профессионально-значимых личностных качеств,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толерантность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рефлексивность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3C70D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2" w:name="_Hlk69500205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Воспитывающее влияние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волонтерства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на студента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765BB90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волонтерского корпуса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37D67A5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региональных и федеральных проектах («Российская студенческая весна», «Большая перемена», «Бессмертный полк» и др.);</w:t>
      </w:r>
    </w:p>
    <w:p w14:paraId="3A1F4C9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системы студенческих объединений, реализующих социальные проекты;</w:t>
      </w:r>
    </w:p>
    <w:p w14:paraId="5DC93A0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«Содействие».</w:t>
      </w:r>
    </w:p>
    <w:p w14:paraId="0BC4193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07A0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3" w:name="_Hlk69500289"/>
      <w:bookmarkEnd w:id="12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6. «Социокультурное творчество».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Актуальность и педагогическая целесообразность социокультурного творчества в высшей школе связана с ограниченностью стратегии «приобщения к культуре»,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прежде всего, художественной, в условиях экспансии массовой культуры, построенной на принципах коммерциализации, стандартизации, упрощения, предельной занимательности. В массовом художественно-эстетическом воспитании продолжает преобладать парадигма «приобщающей» передачи культурных норм и образцов, признающая художественную культуру внешней по отношению к воспитаннику. Социальная направленность художественного творчества состоит в обеспечении социально приемлемого содержания и форм представления художественно-эстетического продукта студентами. Одна из основных задач модуля - формирование у студентов способности управления культурным пространством своего существования в процессе создания и представления (презентации) художественных произведений.</w:t>
      </w:r>
    </w:p>
    <w:p w14:paraId="28AA17E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Воспитывающее влияние на студента социокультурного творчества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2064DE6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посещение объектов художественной культуры в рамках учебной и внеаудиторной деятельности (музеи разного рода, выставочные пространства, библиотеки и организуемые ими мероприятия-события; театры, филармонии, концертные залы, культурные центры), восприятие и оценка которых происходят при педагогической поддержке преподавателя вуза – контактной или виртуальной);</w:t>
      </w:r>
    </w:p>
    <w:p w14:paraId="58B4E03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художественно-эстетического продукта студентами на базе имеющихся в вузе площадок для творчества – художественных мастерских, сценического пространства со специальным современным оборудованием; студий для звукозаписей, залов для занятий хореографией и вокалом и др.;</w:t>
      </w:r>
    </w:p>
    <w:p w14:paraId="2E09C2A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студенческого творческого центра,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т.ч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вокальную студию «Свирель», студенческий театр «Жест», танцевальную студию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DekaDance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477CFD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«Содействие»;</w:t>
      </w:r>
    </w:p>
    <w:p w14:paraId="211C7F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конкурсах творческой направленности;</w:t>
      </w:r>
    </w:p>
    <w:p w14:paraId="5D46186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формат разработки и представления студенческих разработок «Ярмарка проектов».</w:t>
      </w:r>
    </w:p>
    <w:p w14:paraId="652364E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19E326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7. «Противодействие экстремизму и ксенофобии в молодежной среде».</w:t>
      </w:r>
    </w:p>
    <w:p w14:paraId="3A4E664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Молодежная среда в силу своих социальных характеристик и остроты восприятия окружающей обстановки является той частью общества, в которой наиболее быстро происходит накопление и реализация негативного протестного потенциала.</w:t>
      </w:r>
    </w:p>
    <w:p w14:paraId="6CB67F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целью создания условий, способствующих снижению рисков возникновения экстремистских проявлений в молодежной среде, а также с целью формирования толерантности и преодоления ксенофобии среди обучающихся в вузе,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3048CC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студентов в социально-значимую деятельность через систему мероприятий / событий по формированию уважительного отношения ко всем национальностям, этносам, религиям;</w:t>
      </w:r>
    </w:p>
    <w:p w14:paraId="73D430B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проведение образовательных площадок по обучению навыкам бесконфликтного общения, а также умению отстаивать собственное мнение, противодействовать социально опасному поведению (в том числе вовлечению в экстремистскую деятельность) всеми законными способами;</w:t>
      </w:r>
    </w:p>
    <w:p w14:paraId="2E5EF4F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включение в ОПОП материалов, направленных на воспитание традиционных российских духовно-нравственных ценностей, культуры межнационального (межэтнического) и межконфессионального общения, формирование у студентов на всех этапах образовательного процесса общероссийской гражданской идентичности, патриотизма, гражданской ответственности, чувства гордости за историю России;</w:t>
      </w:r>
    </w:p>
    <w:p w14:paraId="0BE9737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мониторингового обследования обучающихся об отношении к терроризму как способу решения социальных, экономических, политических, религиозных и национальных проблем и противоречий;</w:t>
      </w:r>
    </w:p>
    <w:p w14:paraId="15FE6E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профилактических мероприятий о недопущении совершения правонарушений на территории региона, об ответственности лиц за совершение правонарушений, предусмотренных ст. 20.2 КоАП РФ</w:t>
      </w:r>
      <w:bookmarkStart w:id="14" w:name="BM100238"/>
      <w:bookmarkStart w:id="15" w:name="BM100239"/>
      <w:bookmarkStart w:id="16" w:name="BM100240"/>
      <w:bookmarkStart w:id="17" w:name="BM100243"/>
      <w:bookmarkStart w:id="18" w:name="BM100244"/>
      <w:bookmarkStart w:id="19" w:name="BM100245"/>
      <w:bookmarkStart w:id="20" w:name="BM100246"/>
      <w:bookmarkStart w:id="21" w:name="BM100248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bookmarkEnd w:id="13"/>
    <w:p w14:paraId="5CD849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708B21FB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2" w:name="_Hlk6950038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ДОПОЛНИТЕЛЬНЫЕ МОДУЛИ</w:t>
      </w:r>
    </w:p>
    <w:p w14:paraId="24A38003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72C7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8. «Ключевые вузовские события и мероприятия».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Ключевые дела – это комплекс коллективных творческих дел, интересных и значимых для студентов, объединяющих их вместе с педагогами в единый коллектив. Ключевые дела обеспечивают включенность в них большого числа студентов и педагогов, способствуют интенсификации их общения, ставят их в ответственную позицию к происходящему в вузе. </w:t>
      </w:r>
    </w:p>
    <w:p w14:paraId="615221F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Вне образовательной организации:</w:t>
      </w:r>
    </w:p>
    <w:p w14:paraId="26EDBA0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социальные проекты – ежегодные совместно разрабатываемые и реализуемые обучающимися и педагогами комплексы дел (благотворительной, экологической, патриотической, трудовой направленности); </w:t>
      </w:r>
    </w:p>
    <w:p w14:paraId="09075C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открытые дискуссионные площадки на базе Точки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регулярно организуемый комплекс открытых дискуссионных площадок, на которые приглашаются деятели науки и культуры, представители власти, общественности и в рамках которых обсуждаются насущные поведенческие, нравственные, социальные проблемы, касающиеся жизни вуза, города, страны; </w:t>
      </w:r>
    </w:p>
    <w:p w14:paraId="7A816E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участие во всероссийских, региональных акциях, посвященных значимым отечественным и международным событиям. </w:t>
      </w:r>
    </w:p>
    <w:p w14:paraId="528A98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образовательной организации: </w:t>
      </w:r>
    </w:p>
    <w:p w14:paraId="2A075FE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общевузовские мероприятия – ежегодно проводимые творческие (театрализованные, музыкальные, литературные и т.п.) дела, связанные со значимыми для обучающихся и педагогов знаменательными датами и в которых участвуют все студенты;</w:t>
      </w:r>
    </w:p>
    <w:p w14:paraId="77F6D88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традиционные вузовские мероприятия - посвящение в первокурсники, последний звонок и пр.;</w:t>
      </w:r>
    </w:p>
    <w:p w14:paraId="53DD11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церемонии награждения (по итогам года) обучающихся и педагогов за активное участие в жизни вуза, значительный вклад в развитие вуза.</w:t>
      </w:r>
    </w:p>
    <w:p w14:paraId="62EBA1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На уровне студенческих групп: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049564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выбор и делегирование представителей студенческих групп в студенческие советы;</w:t>
      </w:r>
    </w:p>
    <w:p w14:paraId="7241075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реализации общевузовских ключевых дел.</w:t>
      </w:r>
    </w:p>
    <w:p w14:paraId="43C372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обучающихся: </w:t>
      </w:r>
    </w:p>
    <w:p w14:paraId="3C0EF62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вовлечение по возможности каждого обучающегося в ключевые дела вуза в одной из возможных для них ролей: сценаристов, постановщиков, исполнителей, ведущих, декораторов, музыкальных редакторов, корреспондентов, ответственных за костюмы и оборудование, ответственных за приглашение и встречу гостей и т.п.).</w:t>
      </w:r>
    </w:p>
    <w:p w14:paraId="2504EE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Ключевые мероприятия входят в годовой план воспитательной работы, являются традиционными и распространяются на все факультеты.</w:t>
      </w:r>
    </w:p>
    <w:p w14:paraId="492F82C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EB83D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9. «Вузовские медиа».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Целью вузовских медиа (совместно создаваемых студентами и руководством вуза) является создание средств распространения текстовой, аудио- и видеоинформации в качестве коммуникативной культуры студентов, формирование навыков общения и сотрудничества, поддержка творческой самореализации обучающихся.</w:t>
      </w:r>
    </w:p>
    <w:p w14:paraId="3D1AFB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Воспитательный потенциал вузовских медиа реализуется в рамках следующих видов и форм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4F213FB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конвента «Содействие»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499511D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деятельность студентов на мероприятиях всероссийского уровня, овладение журналистской практикой;</w:t>
      </w:r>
    </w:p>
    <w:p w14:paraId="76DA22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регулярное издание студенческих журналов «Филоня», «Минин-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life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2977A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телевидение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Minin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STV»;</w:t>
      </w:r>
    </w:p>
    <w:p w14:paraId="6F1185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реализация социальных проектов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медийной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направленности.</w:t>
      </w:r>
    </w:p>
    <w:p w14:paraId="0E4CEA2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7BFFEF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10. «Молодежные общественные объединения».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Молодежные объединения ориентированы решать комплекс задач: создание комплекса условий, содействующих самоопределению и самореализации личности через включение в социокультурную среду; формирование у студентов практических умений и навыков в рамках профессиональной деятельности; выявление творческого и управленческого потенциала каждого студента и его реализация через участие в работе студенческих объединений; содействие реализации общественно-значимых молодежных инициатив; сохранение и развитие корпоративных традиций университета. </w:t>
      </w:r>
    </w:p>
    <w:p w14:paraId="5BA4011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 в молодежном общественном объединении осуществляется через: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3DC9FF1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постоянно действующий конвент молодежных студенческих объединений «Содействие», объединяющий более 30 студенческих объединений университета.</w:t>
      </w:r>
    </w:p>
    <w:p w14:paraId="094C9A69" w14:textId="11FBD755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0580A330" w14:textId="77777777" w:rsidR="00930F77" w:rsidRPr="00E8637C" w:rsidRDefault="00930F77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5ACC5B5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Модуль 11. «Международное студенческое сотрудничество».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данного модуля реализуются в первую очередь культурологические аспекты гражданского, патриотического и духовно-нравственного воспитания. Участвуя в реализации различных программ - сетевого партнёрства с зарубежными вузами, двух дипломов, академической мобильности и других, студенты транслируют традиционные российские ценности и ценности профессионально-педагогического сообщества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инокультурную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среду, что позволяет им лучше осмыслить собственную гражданскую позицию, её духовные и нравственные основания, выступить в качестве не только носителей, но и выразителей национальной культуры. </w:t>
      </w:r>
    </w:p>
    <w:p w14:paraId="6CD86D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 в рамках международного студенческого сотрудничества осуществляется через:</w:t>
      </w:r>
    </w:p>
    <w:p w14:paraId="45E5D6E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академическую мобильность студентов и преподавателей;</w:t>
      </w:r>
    </w:p>
    <w:p w14:paraId="1D720AC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научно-исследовательское и проектное сотрудничество;</w:t>
      </w:r>
    </w:p>
    <w:p w14:paraId="3B132F6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консорциумов и вузовских сетей, которые способствуют продвижению идеи интернационализации высшего образования;</w:t>
      </w:r>
    </w:p>
    <w:p w14:paraId="6A0D8EF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программы «Приглашенный профессор»;</w:t>
      </w:r>
    </w:p>
    <w:p w14:paraId="2532040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международных творческих проектах;</w:t>
      </w:r>
    </w:p>
    <w:p w14:paraId="0AD05A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международных социальных и культурологических проектов.</w:t>
      </w:r>
    </w:p>
    <w:p w14:paraId="76242D4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4EB0F8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12. «Организация предметно-эстетической среды вуза».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Воспитательный потенциал предметно-эстетической среды вуза заключается в том, что при условии ее оптимальной организации она служит обогащению внутреннего мира студента, способствует воспитанию у него эстетического вкуса и чувства меры, создает атмосферу психологического комфорта, предупреждая стрессовые ситуации, способствует позитивному восприятию пространства вуза.</w:t>
      </w:r>
    </w:p>
    <w:p w14:paraId="28BFBA8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осуществляется через такие формы работы с предметно-эстетической средой высшей школы как:</w:t>
      </w:r>
    </w:p>
    <w:p w14:paraId="5E63E3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представление проектов, направленных на совершенствование среды университета и его популяризацию во внешней среде в конвенте «Содействие»;</w:t>
      </w:r>
    </w:p>
    <w:p w14:paraId="3915B56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органах управления университетом и выражения мнения о приоритетах развития инфраструктуры вуза;</w:t>
      </w:r>
    </w:p>
    <w:p w14:paraId="10DD3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событийный дизайн – оформление пространства проведения конкретных вузовских событий (праздников, церемоний, творческих вечеров, выставок, собраний, конференций и т.п.).</w:t>
      </w:r>
    </w:p>
    <w:p w14:paraId="1256E1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2A1B65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13. «Социально-педагогическое взаимодействие студенчества с лицами с инвалидностью и ОВЗ (в условиях инклюзии)».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как организатора какого-либо события, участника, зрителя или волонтера осуществляется через такие формы работы как: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</w:p>
    <w:p w14:paraId="782455B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педагогическую практику, предполагающую взаимодействие с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обучающимися с различными возможностями;</w:t>
      </w:r>
    </w:p>
    <w:p w14:paraId="24F9B0F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РУМЦ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1A06B8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мероприятий, проводимых с участием студентов: лекции, семинары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вебинары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), тренинги, конкурсы научно-исследовательских работ с привлечением сетевых партнеров, направленные на формирование единого понимания идеологии культуры инклюзии, с использованием различных форматов; </w:t>
      </w:r>
    </w:p>
    <w:p w14:paraId="0EEFCF68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модульная образовательная программа дополнительного образования – программа подготовки волонтеров «Инклюзивное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университете» по формированию навыков сопровождения лиц с инвалидностью;</w:t>
      </w:r>
    </w:p>
    <w:p w14:paraId="20F494B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культурно-массовые и спортивные мероприятия, мероприятия творческого характера, различные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pr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-акции, организуемые с целью развития социокультурной инклюзивной среды вуза, направленной на социализацию лиц с ОВЗ и инвалидностью и создание единого духовно-нравственного пространства школьников, студентов, родителей и педагогов, позволяющие вовлекать лиц с инвалидностью в социокультурную среду и устранять коммуникативный барьер, такие как «Слушать. Слышать. Понимать», «ЗОЖ – восьмое чудо света», Всероссийский конкурс фотографий «Без границ» и другие.</w:t>
      </w:r>
    </w:p>
    <w:p w14:paraId="61F8D77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мероприятия для абитуриентов с инвалидностью и ОВЗ, включающие в себя комплекс различного рода и уровня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мероприятий для абитуриентов с инвалидностью и ОВЗ с участием студентов и преподавателей университета, в том числе проведение исследований образовательных потребностей старшеклассников с инвалидностью и ОВЗ, профессиональной диагностики, тренингов, направленных на  психологическую адаптацию абитуриента с инвалидностью и ОВЗ,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профориентационное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информирование и индивидуальные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профконсультации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обучающие и творческие мастер-классы, семинары и др. мероприятия, ориентированные на знакомство абитуриентов с инвалидностью и ОВЗ с миром профессий, такие как: «Студент на неделю», «Профессиональный маршрут», «Я выбираю будущее», «Будущее в твоих руках!» и др.</w:t>
      </w:r>
    </w:p>
    <w:p w14:paraId="226FAF0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мероприятия, направленные на содействие трудоустройству лиц с инвалидностью, такие как проектные сессии, дискуссионные площадки, конкурсы профессионального мастерства при поддержке учредителя и организаций-партнеров, такие как «Территория эффективного трудоустройства», Всероссийский конкурс студенческих проектов «Профессиональное завтра», создание видеороликов социальной направленности «История успеха» и «Инклюзия» и другие, направленные</w:t>
      </w:r>
      <w:r w:rsidRPr="00E8637C">
        <w:rPr>
          <w:rFonts w:ascii="Calibri" w:eastAsia="Calibri" w:hAnsi="Calibri" w:cs="Times New Roman"/>
          <w:sz w:val="22"/>
          <w:lang w:eastAsia="en-US"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повышение мотивация и психологической готовности студентов к осуществлению трудовой деятельности; </w:t>
      </w:r>
    </w:p>
    <w:p w14:paraId="319B5AFE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ориентированные на создание условий для развития инклюзивной культуры в студенческой среде, с участием представителей общественных объединений инвалидов, образовательных организаций, в 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числе преподавателей, сетевых партнеров и др., такие как «Фестиваль «Вместе», «Инклюзия рядом», «Спорт для всех!», форум-диалог «Стирая границы», благотворительная акция «Цветы добра» и другие.</w:t>
      </w:r>
    </w:p>
    <w:p w14:paraId="2FFE90E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организуемые инклюзивным студенческим объединением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людей», объединяющим студентов независимо от их физических и психофизических особенностей развития и образовательных потребностей (объединение действует в университете с 2018 года). </w:t>
      </w:r>
    </w:p>
    <w:bookmarkEnd w:id="22"/>
    <w:p w14:paraId="5408A99B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shd w:val="clear" w:color="auto" w:fill="FFFFFF"/>
          <w:lang w:bidi="ar-SA"/>
        </w:rPr>
      </w:pPr>
    </w:p>
    <w:p w14:paraId="6B5F7D0B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23" w:name="_Toc74036768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6. МОНИТОРИНГ КАЧЕСТВА ОРГАНИЗАЦИИ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ВОСПИТАТЕЛЬНОЙ ДЕЯТЕЛЬНОСТИ В ООВО</w:t>
      </w:r>
      <w:bookmarkEnd w:id="23"/>
    </w:p>
    <w:p w14:paraId="494CF1C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27E33C2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24" w:name="_Hlk69500462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538853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</w:p>
    <w:p w14:paraId="2FFD13B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1. Заинтересованность студентов в участии в мероприятиях/ событиях.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зрителей. Осуществляется анализ путем подсчета активной части студентов и соотношения с общей массой. Выясняется не только общая заинтересованность, но и конкретные виды направленности мероприятий/событий, в которых более заинтересованы студенты.</w:t>
      </w:r>
    </w:p>
    <w:p w14:paraId="1AE93CB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2. Результативность проводимой в вузе воспитательной работы - результаты воспитания и саморазвития студентов.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динамика личностного развития студентов в вузе.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работе) с составлением отчета один раз в семестр о проведенных мероприятиях и их результатах. </w:t>
      </w:r>
    </w:p>
    <w:p w14:paraId="00CB73B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3. Состояние организуемой в вузе совместной деятельности студентов, преподавателей и деканата.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наличие проектов, представленных от факультетов на ярмарку проектов «Содействие».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работе; на уровне университета – отделом по сетевому сотрудничеству и социальному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партнерству). </w:t>
      </w:r>
    </w:p>
    <w:p w14:paraId="18237D5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Удовлетворенность студентов качеством организации воспитательной работы в вузе.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Ключевым субъектом воспитательного процесса в вузе является студент, поэтому представляется значимым изучать мнения самих студентов о качестве организации воспитательной работы в вузе по следующим показателям:  взаимодействие деканатов со старостами групп; деятельность куратора студенческой группы; эффективность работы воспитательного отдела вуза; информированность студентов о предстоящих воспитательных мероприятиях/событиях;  качество организации деятельности молодежных движений; качество проведения воспитательных мероприятий/событий; широта и востребованность спектра направлений воспитательной работы; возможность активного участия студентов в воспитательных мероприятиях/событиях; система стимулирования студентов по итогам участия в воспитательных мероприятиях/событиях и др. </w:t>
      </w:r>
    </w:p>
    <w:p w14:paraId="248C331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Способами получения информации могут выступать опросные методы: анкетирование, интервьюирование, фокус-групповые обсуждения, организуемые в студенческих группах и пр. Результаты мониторинговых обследований рассматриваются на разных уровнях управления воспитательной работой в вузе</w:t>
      </w:r>
      <w:bookmarkEnd w:id="24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191FA4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Общий мониторинг качества организации воспитательной работы в университете проводится ежегодно. Способами оценки достижимости результатов воспитательной деятельности на личностном уровне выступают:</w:t>
      </w:r>
    </w:p>
    <w:p w14:paraId="483C297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методики диагностики ценностно-смысловой сферы личности и методики самооценки;</w:t>
      </w:r>
    </w:p>
    <w:p w14:paraId="4710638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анкетирование и беседа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5AC6522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продуктов проектной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0549CF6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портфолио.</w:t>
      </w:r>
    </w:p>
    <w:p w14:paraId="7BA554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в вузе за учебный год направлен на изучение состояния воспитательной работы в образовательной организации. Анализу подвергаются: достигнутые результаты воспитательной работы за предыдущий учебный год, качество воспитательной среды, материальной и методической базы воспитательной работы, используемые формы и методы воспитательного воздействия, кадровый потенциал.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10A2605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</w:p>
    <w:sectPr w:rsidR="00E8637C" w:rsidRPr="00E86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5A072C" w14:textId="77777777" w:rsidR="0077665F" w:rsidRDefault="0077665F" w:rsidP="00E8637C">
      <w:r>
        <w:separator/>
      </w:r>
    </w:p>
  </w:endnote>
  <w:endnote w:type="continuationSeparator" w:id="0">
    <w:p w14:paraId="0A81DA04" w14:textId="77777777" w:rsidR="0077665F" w:rsidRDefault="0077665F" w:rsidP="00E86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1C5E09" w14:textId="67FB2A05" w:rsidR="000A112E" w:rsidRPr="009B5B28" w:rsidRDefault="000A112E" w:rsidP="00B45F4F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6E68E3">
      <w:rPr>
        <w:rFonts w:ascii="Times New Roman" w:hAnsi="Times New Roman" w:cs="Times New Roman"/>
        <w:noProof/>
        <w:sz w:val="28"/>
      </w:rPr>
      <w:t>2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72FD7" w14:textId="39979870" w:rsidR="000A112E" w:rsidRPr="00E8637C" w:rsidRDefault="000A112E" w:rsidP="00E8637C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E8637C">
      <w:rPr>
        <w:rFonts w:ascii="Times New Roman" w:hAnsi="Times New Roman" w:cs="Times New Roman"/>
        <w:sz w:val="28"/>
        <w:szCs w:val="28"/>
      </w:rPr>
      <w:fldChar w:fldCharType="begin"/>
    </w:r>
    <w:r w:rsidRPr="00E8637C">
      <w:rPr>
        <w:rFonts w:ascii="Times New Roman" w:hAnsi="Times New Roman" w:cs="Times New Roman"/>
        <w:sz w:val="28"/>
        <w:szCs w:val="28"/>
      </w:rPr>
      <w:instrText>PAGE   \* MERGEFORMAT</w:instrText>
    </w:r>
    <w:r w:rsidRPr="00E8637C">
      <w:rPr>
        <w:rFonts w:ascii="Times New Roman" w:hAnsi="Times New Roman" w:cs="Times New Roman"/>
        <w:sz w:val="28"/>
        <w:szCs w:val="28"/>
      </w:rPr>
      <w:fldChar w:fldCharType="separate"/>
    </w:r>
    <w:r w:rsidR="00AA36CD">
      <w:rPr>
        <w:rFonts w:ascii="Times New Roman" w:hAnsi="Times New Roman" w:cs="Times New Roman"/>
        <w:noProof/>
        <w:sz w:val="28"/>
        <w:szCs w:val="28"/>
      </w:rPr>
      <w:t>38</w:t>
    </w:r>
    <w:r w:rsidRPr="00E8637C">
      <w:rPr>
        <w:rFonts w:ascii="Times New Roman" w:hAnsi="Times New Roman" w:cs="Times New Roman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4DB3DB" w14:textId="77777777" w:rsidR="0077665F" w:rsidRDefault="0077665F" w:rsidP="00E8637C">
      <w:r>
        <w:separator/>
      </w:r>
    </w:p>
  </w:footnote>
  <w:footnote w:type="continuationSeparator" w:id="0">
    <w:p w14:paraId="2D54EF34" w14:textId="77777777" w:rsidR="0077665F" w:rsidRDefault="0077665F" w:rsidP="00E86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D63493" w14:textId="77777777" w:rsidR="000A112E" w:rsidRDefault="000A112E">
    <w:pPr>
      <w:pStyle w:val="a5"/>
      <w:kinsoku w:val="0"/>
      <w:overflowPunct w:val="0"/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74B4113" wp14:editId="7D0C6B50">
              <wp:simplePos x="0" y="0"/>
              <wp:positionH relativeFrom="page">
                <wp:posOffset>6857365</wp:posOffset>
              </wp:positionH>
              <wp:positionV relativeFrom="page">
                <wp:posOffset>503555</wp:posOffset>
              </wp:positionV>
              <wp:extent cx="156210" cy="19240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210" cy="192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7DCE1A" w14:textId="77777777" w:rsidR="000A112E" w:rsidRDefault="000A112E">
                          <w:pPr>
                            <w:pStyle w:val="a5"/>
                            <w:kinsoku w:val="0"/>
                            <w:overflowPunct w:val="0"/>
                            <w:spacing w:before="11"/>
                            <w:ind w:left="67"/>
                            <w:rPr>
                              <w:w w:val="105"/>
                              <w:sz w:val="21"/>
                              <w:szCs w:val="2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4B4113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39.95pt;margin-top:39.65pt;width:12.3pt;height:15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" o:allowincell="f" filled="f" stroked="f">
              <v:textbox inset="0,0,0,0">
                <w:txbxContent>
                  <w:p w14:paraId="607DCE1A" w14:textId="77777777" w:rsidR="000A112E" w:rsidRDefault="000A112E">
                    <w:pPr>
                      <w:pStyle w:val="a5"/>
                      <w:kinsoku w:val="0"/>
                      <w:overflowPunct w:val="0"/>
                      <w:spacing w:before="11"/>
                      <w:ind w:left="67"/>
                      <w:rPr>
                        <w:w w:val="105"/>
                        <w:sz w:val="21"/>
                        <w:szCs w:val="21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404"/>
    <w:multiLevelType w:val="multilevel"/>
    <w:tmpl w:val="00000887"/>
    <w:lvl w:ilvl="0">
      <w:start w:val="1"/>
      <w:numFmt w:val="decimal"/>
      <w:lvlText w:val="%1."/>
      <w:lvlJc w:val="left"/>
      <w:pPr>
        <w:ind w:left="1372" w:hanging="532"/>
      </w:pPr>
      <w:rPr>
        <w:b/>
        <w:bCs/>
        <w:w w:val="99"/>
      </w:rPr>
    </w:lvl>
    <w:lvl w:ilvl="1">
      <w:start w:val="1"/>
      <w:numFmt w:val="decimal"/>
      <w:lvlText w:val="%1.%2."/>
      <w:lvlJc w:val="left"/>
      <w:pPr>
        <w:ind w:left="2132" w:hanging="758"/>
      </w:pPr>
      <w:rPr>
        <w:rFonts w:ascii="Times New Roman" w:hAnsi="Times New Roman" w:cs="Times New Roman"/>
        <w:b w:val="0"/>
        <w:bCs w:val="0"/>
        <w:w w:val="98"/>
        <w:sz w:val="28"/>
        <w:szCs w:val="28"/>
      </w:rPr>
    </w:lvl>
    <w:lvl w:ilvl="2">
      <w:start w:val="1"/>
      <w:numFmt w:val="decimal"/>
      <w:lvlText w:val="%3."/>
      <w:lvlJc w:val="left"/>
      <w:pPr>
        <w:ind w:left="3995" w:hanging="282"/>
      </w:pPr>
      <w:rPr>
        <w:b/>
        <w:bCs/>
        <w:w w:val="100"/>
      </w:rPr>
    </w:lvl>
    <w:lvl w:ilvl="3">
      <w:start w:val="1"/>
      <w:numFmt w:val="decimal"/>
      <w:lvlText w:val="%3.%4."/>
      <w:lvlJc w:val="left"/>
      <w:pPr>
        <w:ind w:left="1977" w:hanging="494"/>
      </w:pPr>
      <w:rPr>
        <w:b/>
        <w:bCs/>
        <w:w w:val="98"/>
      </w:rPr>
    </w:lvl>
    <w:lvl w:ilvl="4">
      <w:numFmt w:val="bullet"/>
      <w:lvlText w:val="•"/>
      <w:lvlJc w:val="left"/>
      <w:pPr>
        <w:ind w:left="4971" w:hanging="494"/>
      </w:pPr>
    </w:lvl>
    <w:lvl w:ilvl="5">
      <w:numFmt w:val="bullet"/>
      <w:lvlText w:val="•"/>
      <w:lvlJc w:val="left"/>
      <w:pPr>
        <w:ind w:left="5942" w:hanging="494"/>
      </w:pPr>
    </w:lvl>
    <w:lvl w:ilvl="6">
      <w:numFmt w:val="bullet"/>
      <w:lvlText w:val="•"/>
      <w:lvlJc w:val="left"/>
      <w:pPr>
        <w:ind w:left="6914" w:hanging="494"/>
      </w:pPr>
    </w:lvl>
    <w:lvl w:ilvl="7">
      <w:numFmt w:val="bullet"/>
      <w:lvlText w:val="•"/>
      <w:lvlJc w:val="left"/>
      <w:pPr>
        <w:ind w:left="7885" w:hanging="494"/>
      </w:pPr>
    </w:lvl>
    <w:lvl w:ilvl="8">
      <w:numFmt w:val="bullet"/>
      <w:lvlText w:val="•"/>
      <w:lvlJc w:val="left"/>
      <w:pPr>
        <w:ind w:left="8857" w:hanging="494"/>
      </w:pPr>
    </w:lvl>
  </w:abstractNum>
  <w:abstractNum w:abstractNumId="1">
    <w:nsid w:val="00000407"/>
    <w:multiLevelType w:val="multilevel"/>
    <w:tmpl w:val="24B46CEE"/>
    <w:lvl w:ilvl="0">
      <w:start w:val="1"/>
      <w:numFmt w:val="decimal"/>
      <w:lvlText w:val="%1"/>
      <w:lvlJc w:val="left"/>
      <w:pPr>
        <w:ind w:left="739" w:hanging="88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39" w:hanging="882"/>
      </w:pPr>
      <w:rPr>
        <w:rFonts w:hint="default"/>
        <w:b/>
        <w:bCs/>
        <w:w w:val="102"/>
      </w:rPr>
    </w:lvl>
    <w:lvl w:ilvl="2">
      <w:numFmt w:val="bullet"/>
      <w:lvlText w:val="•"/>
      <w:lvlJc w:val="left"/>
      <w:pPr>
        <w:ind w:left="2752" w:hanging="882"/>
      </w:pPr>
      <w:rPr>
        <w:rFonts w:hint="default"/>
      </w:rPr>
    </w:lvl>
    <w:lvl w:ilvl="3">
      <w:numFmt w:val="bullet"/>
      <w:lvlText w:val="•"/>
      <w:lvlJc w:val="left"/>
      <w:pPr>
        <w:ind w:left="3758" w:hanging="882"/>
      </w:pPr>
      <w:rPr>
        <w:rFonts w:hint="default"/>
      </w:rPr>
    </w:lvl>
    <w:lvl w:ilvl="4">
      <w:numFmt w:val="bullet"/>
      <w:lvlText w:val="•"/>
      <w:lvlJc w:val="left"/>
      <w:pPr>
        <w:ind w:left="4764" w:hanging="882"/>
      </w:pPr>
      <w:rPr>
        <w:rFonts w:hint="default"/>
      </w:rPr>
    </w:lvl>
    <w:lvl w:ilvl="5">
      <w:numFmt w:val="bullet"/>
      <w:lvlText w:val="•"/>
      <w:lvlJc w:val="left"/>
      <w:pPr>
        <w:ind w:left="5770" w:hanging="882"/>
      </w:pPr>
      <w:rPr>
        <w:rFonts w:hint="default"/>
      </w:rPr>
    </w:lvl>
    <w:lvl w:ilvl="6">
      <w:numFmt w:val="bullet"/>
      <w:lvlText w:val="•"/>
      <w:lvlJc w:val="left"/>
      <w:pPr>
        <w:ind w:left="6776" w:hanging="882"/>
      </w:pPr>
      <w:rPr>
        <w:rFonts w:hint="default"/>
      </w:rPr>
    </w:lvl>
    <w:lvl w:ilvl="7">
      <w:numFmt w:val="bullet"/>
      <w:lvlText w:val="•"/>
      <w:lvlJc w:val="left"/>
      <w:pPr>
        <w:ind w:left="7782" w:hanging="882"/>
      </w:pPr>
      <w:rPr>
        <w:rFonts w:hint="default"/>
      </w:rPr>
    </w:lvl>
    <w:lvl w:ilvl="8">
      <w:numFmt w:val="bullet"/>
      <w:lvlText w:val="•"/>
      <w:lvlJc w:val="left"/>
      <w:pPr>
        <w:ind w:left="8788" w:hanging="882"/>
      </w:pPr>
      <w:rPr>
        <w:rFonts w:hint="default"/>
      </w:rPr>
    </w:lvl>
  </w:abstractNum>
  <w:abstractNum w:abstractNumId="2">
    <w:nsid w:val="00000409"/>
    <w:multiLevelType w:val="multilevel"/>
    <w:tmpl w:val="0000088C"/>
    <w:lvl w:ilvl="0">
      <w:start w:val="2"/>
      <w:numFmt w:val="decimal"/>
      <w:lvlText w:val="%1"/>
      <w:lvlJc w:val="left"/>
      <w:pPr>
        <w:ind w:left="1958" w:hanging="496"/>
      </w:pPr>
    </w:lvl>
    <w:lvl w:ilvl="1">
      <w:start w:val="1"/>
      <w:numFmt w:val="decimal"/>
      <w:lvlText w:val="%1.%2."/>
      <w:lvlJc w:val="left"/>
      <w:pPr>
        <w:ind w:left="1958" w:hanging="496"/>
      </w:pPr>
      <w:rPr>
        <w:b/>
        <w:bCs/>
        <w:w w:val="99"/>
      </w:rPr>
    </w:lvl>
    <w:lvl w:ilvl="2">
      <w:numFmt w:val="bullet"/>
      <w:lvlText w:val="•"/>
      <w:lvlJc w:val="left"/>
      <w:pPr>
        <w:ind w:left="3728" w:hanging="496"/>
      </w:pPr>
    </w:lvl>
    <w:lvl w:ilvl="3">
      <w:numFmt w:val="bullet"/>
      <w:lvlText w:val="•"/>
      <w:lvlJc w:val="left"/>
      <w:pPr>
        <w:ind w:left="4612" w:hanging="496"/>
      </w:pPr>
    </w:lvl>
    <w:lvl w:ilvl="4">
      <w:numFmt w:val="bullet"/>
      <w:lvlText w:val="•"/>
      <w:lvlJc w:val="left"/>
      <w:pPr>
        <w:ind w:left="5496" w:hanging="496"/>
      </w:pPr>
    </w:lvl>
    <w:lvl w:ilvl="5">
      <w:numFmt w:val="bullet"/>
      <w:lvlText w:val="•"/>
      <w:lvlJc w:val="left"/>
      <w:pPr>
        <w:ind w:left="6380" w:hanging="496"/>
      </w:pPr>
    </w:lvl>
    <w:lvl w:ilvl="6">
      <w:numFmt w:val="bullet"/>
      <w:lvlText w:val="•"/>
      <w:lvlJc w:val="left"/>
      <w:pPr>
        <w:ind w:left="7264" w:hanging="496"/>
      </w:pPr>
    </w:lvl>
    <w:lvl w:ilvl="7">
      <w:numFmt w:val="bullet"/>
      <w:lvlText w:val="•"/>
      <w:lvlJc w:val="left"/>
      <w:pPr>
        <w:ind w:left="8148" w:hanging="496"/>
      </w:pPr>
    </w:lvl>
    <w:lvl w:ilvl="8">
      <w:numFmt w:val="bullet"/>
      <w:lvlText w:val="•"/>
      <w:lvlJc w:val="left"/>
      <w:pPr>
        <w:ind w:left="9032" w:hanging="496"/>
      </w:pPr>
    </w:lvl>
  </w:abstractNum>
  <w:abstractNum w:abstractNumId="3">
    <w:nsid w:val="00000410"/>
    <w:multiLevelType w:val="multilevel"/>
    <w:tmpl w:val="00000893"/>
    <w:lvl w:ilvl="0">
      <w:numFmt w:val="bullet"/>
      <w:lvlText w:val="—"/>
      <w:lvlJc w:val="left"/>
      <w:pPr>
        <w:ind w:left="802" w:hanging="362"/>
      </w:pPr>
      <w:rPr>
        <w:b w:val="0"/>
        <w:bCs w:val="0"/>
        <w:i/>
        <w:iCs/>
        <w:w w:val="55"/>
      </w:rPr>
    </w:lvl>
    <w:lvl w:ilvl="1">
      <w:numFmt w:val="bullet"/>
      <w:lvlText w:val="•"/>
      <w:lvlJc w:val="left"/>
      <w:pPr>
        <w:ind w:left="1800" w:hanging="362"/>
      </w:pPr>
    </w:lvl>
    <w:lvl w:ilvl="2">
      <w:numFmt w:val="bullet"/>
      <w:lvlText w:val="•"/>
      <w:lvlJc w:val="left"/>
      <w:pPr>
        <w:ind w:left="2800" w:hanging="362"/>
      </w:pPr>
    </w:lvl>
    <w:lvl w:ilvl="3">
      <w:numFmt w:val="bullet"/>
      <w:lvlText w:val="•"/>
      <w:lvlJc w:val="left"/>
      <w:pPr>
        <w:ind w:left="3800" w:hanging="362"/>
      </w:pPr>
    </w:lvl>
    <w:lvl w:ilvl="4">
      <w:numFmt w:val="bullet"/>
      <w:lvlText w:val="•"/>
      <w:lvlJc w:val="left"/>
      <w:pPr>
        <w:ind w:left="4800" w:hanging="362"/>
      </w:pPr>
    </w:lvl>
    <w:lvl w:ilvl="5">
      <w:numFmt w:val="bullet"/>
      <w:lvlText w:val="•"/>
      <w:lvlJc w:val="left"/>
      <w:pPr>
        <w:ind w:left="5800" w:hanging="362"/>
      </w:pPr>
    </w:lvl>
    <w:lvl w:ilvl="6">
      <w:numFmt w:val="bullet"/>
      <w:lvlText w:val="•"/>
      <w:lvlJc w:val="left"/>
      <w:pPr>
        <w:ind w:left="6800" w:hanging="362"/>
      </w:pPr>
    </w:lvl>
    <w:lvl w:ilvl="7">
      <w:numFmt w:val="bullet"/>
      <w:lvlText w:val="•"/>
      <w:lvlJc w:val="left"/>
      <w:pPr>
        <w:ind w:left="7800" w:hanging="362"/>
      </w:pPr>
    </w:lvl>
    <w:lvl w:ilvl="8">
      <w:numFmt w:val="bullet"/>
      <w:lvlText w:val="•"/>
      <w:lvlJc w:val="left"/>
      <w:pPr>
        <w:ind w:left="8800" w:hanging="362"/>
      </w:pPr>
    </w:lvl>
  </w:abstractNum>
  <w:abstractNum w:abstractNumId="4">
    <w:nsid w:val="05397AFA"/>
    <w:multiLevelType w:val="hybridMultilevel"/>
    <w:tmpl w:val="5DDE800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8A3243"/>
    <w:multiLevelType w:val="hybridMultilevel"/>
    <w:tmpl w:val="C4EE68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8F56B6"/>
    <w:multiLevelType w:val="hybridMultilevel"/>
    <w:tmpl w:val="8826C06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AB85891"/>
    <w:multiLevelType w:val="multilevel"/>
    <w:tmpl w:val="0AB85891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13997F8B"/>
    <w:multiLevelType w:val="hybridMultilevel"/>
    <w:tmpl w:val="AD7AA930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066556"/>
    <w:multiLevelType w:val="hybridMultilevel"/>
    <w:tmpl w:val="D4B492D0"/>
    <w:lvl w:ilvl="0" w:tplc="6DFCFF2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C634E4"/>
    <w:multiLevelType w:val="hybridMultilevel"/>
    <w:tmpl w:val="BC327A0C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2D21BAD"/>
    <w:multiLevelType w:val="hybridMultilevel"/>
    <w:tmpl w:val="D24AE66A"/>
    <w:lvl w:ilvl="0" w:tplc="218A0C10">
      <w:start w:val="1"/>
      <w:numFmt w:val="bullet"/>
      <w:suff w:val="space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2">
    <w:nsid w:val="2C1727B0"/>
    <w:multiLevelType w:val="hybridMultilevel"/>
    <w:tmpl w:val="9CF83C28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733F9A"/>
    <w:multiLevelType w:val="hybridMultilevel"/>
    <w:tmpl w:val="956CD8BA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7E2677"/>
    <w:multiLevelType w:val="multilevel"/>
    <w:tmpl w:val="337E267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865671"/>
    <w:multiLevelType w:val="multilevel"/>
    <w:tmpl w:val="3786567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5978C5"/>
    <w:multiLevelType w:val="hybridMultilevel"/>
    <w:tmpl w:val="CDDCE89C"/>
    <w:lvl w:ilvl="0" w:tplc="A28C5140">
      <w:start w:val="1"/>
      <w:numFmt w:val="bullet"/>
      <w:suff w:val="space"/>
      <w:lvlText w:val="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7">
    <w:nsid w:val="387C1FBE"/>
    <w:multiLevelType w:val="multilevel"/>
    <w:tmpl w:val="387C1FBE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B6511C"/>
    <w:multiLevelType w:val="hybridMultilevel"/>
    <w:tmpl w:val="DF5665D4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9">
    <w:nsid w:val="3D2C1197"/>
    <w:multiLevelType w:val="hybridMultilevel"/>
    <w:tmpl w:val="F806893C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20">
    <w:nsid w:val="41C2616C"/>
    <w:multiLevelType w:val="hybridMultilevel"/>
    <w:tmpl w:val="69A68888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2A041C7"/>
    <w:multiLevelType w:val="multilevel"/>
    <w:tmpl w:val="42A041C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AF614C"/>
    <w:multiLevelType w:val="hybridMultilevel"/>
    <w:tmpl w:val="F2B0D92C"/>
    <w:lvl w:ilvl="0" w:tplc="6708FAFE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D2C5447"/>
    <w:multiLevelType w:val="hybridMultilevel"/>
    <w:tmpl w:val="CCC662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852AF4"/>
    <w:multiLevelType w:val="hybridMultilevel"/>
    <w:tmpl w:val="3988A46A"/>
    <w:lvl w:ilvl="0" w:tplc="961057A4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>
    <w:nsid w:val="539244DF"/>
    <w:multiLevelType w:val="hybridMultilevel"/>
    <w:tmpl w:val="D194AF12"/>
    <w:lvl w:ilvl="0" w:tplc="E858384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5057F6"/>
    <w:multiLevelType w:val="hybridMultilevel"/>
    <w:tmpl w:val="7E9C9326"/>
    <w:lvl w:ilvl="0" w:tplc="C4F2FE72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>
    <w:nsid w:val="5D5543DF"/>
    <w:multiLevelType w:val="hybridMultilevel"/>
    <w:tmpl w:val="2E30683E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E15327"/>
    <w:multiLevelType w:val="hybridMultilevel"/>
    <w:tmpl w:val="96CA4F4E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9">
    <w:nsid w:val="5FA464C3"/>
    <w:multiLevelType w:val="hybridMultilevel"/>
    <w:tmpl w:val="B3AA0A44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30">
    <w:nsid w:val="61386B63"/>
    <w:multiLevelType w:val="multilevel"/>
    <w:tmpl w:val="61386B63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3A035F"/>
    <w:multiLevelType w:val="multilevel"/>
    <w:tmpl w:val="633A035F"/>
    <w:lvl w:ilvl="0">
      <w:numFmt w:val="bullet"/>
      <w:lvlText w:val="—"/>
      <w:lvlJc w:val="left"/>
      <w:pPr>
        <w:ind w:left="144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F316981"/>
    <w:multiLevelType w:val="multilevel"/>
    <w:tmpl w:val="6F31698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683E2D"/>
    <w:multiLevelType w:val="hybridMultilevel"/>
    <w:tmpl w:val="4B52DC64"/>
    <w:lvl w:ilvl="0" w:tplc="52DE6F88">
      <w:start w:val="1"/>
      <w:numFmt w:val="bullet"/>
      <w:suff w:val="space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147448"/>
    <w:multiLevelType w:val="multilevel"/>
    <w:tmpl w:val="70147448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76150A"/>
    <w:multiLevelType w:val="multilevel"/>
    <w:tmpl w:val="7476150A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EE8706C"/>
    <w:multiLevelType w:val="multilevel"/>
    <w:tmpl w:val="7EE8706C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3"/>
  </w:num>
  <w:num w:numId="6">
    <w:abstractNumId w:val="4"/>
  </w:num>
  <w:num w:numId="7">
    <w:abstractNumId w:val="13"/>
  </w:num>
  <w:num w:numId="8">
    <w:abstractNumId w:val="29"/>
  </w:num>
  <w:num w:numId="9">
    <w:abstractNumId w:val="19"/>
  </w:num>
  <w:num w:numId="10">
    <w:abstractNumId w:val="11"/>
  </w:num>
  <w:num w:numId="11">
    <w:abstractNumId w:val="25"/>
  </w:num>
  <w:num w:numId="12">
    <w:abstractNumId w:val="8"/>
  </w:num>
  <w:num w:numId="13">
    <w:abstractNumId w:val="27"/>
  </w:num>
  <w:num w:numId="14">
    <w:abstractNumId w:val="12"/>
  </w:num>
  <w:num w:numId="15">
    <w:abstractNumId w:val="23"/>
  </w:num>
  <w:num w:numId="16">
    <w:abstractNumId w:val="5"/>
  </w:num>
  <w:num w:numId="17">
    <w:abstractNumId w:val="9"/>
  </w:num>
  <w:num w:numId="18">
    <w:abstractNumId w:val="31"/>
  </w:num>
  <w:num w:numId="19">
    <w:abstractNumId w:val="28"/>
  </w:num>
  <w:num w:numId="20">
    <w:abstractNumId w:val="18"/>
  </w:num>
  <w:num w:numId="21">
    <w:abstractNumId w:val="26"/>
  </w:num>
  <w:num w:numId="22">
    <w:abstractNumId w:val="24"/>
  </w:num>
  <w:num w:numId="23">
    <w:abstractNumId w:val="20"/>
  </w:num>
  <w:num w:numId="24">
    <w:abstractNumId w:val="22"/>
  </w:num>
  <w:num w:numId="25">
    <w:abstractNumId w:val="10"/>
  </w:num>
  <w:num w:numId="26">
    <w:abstractNumId w:val="16"/>
  </w:num>
  <w:num w:numId="27">
    <w:abstractNumId w:val="6"/>
  </w:num>
  <w:num w:numId="28">
    <w:abstractNumId w:val="7"/>
  </w:num>
  <w:num w:numId="29">
    <w:abstractNumId w:val="32"/>
  </w:num>
  <w:num w:numId="30">
    <w:abstractNumId w:val="34"/>
  </w:num>
  <w:num w:numId="31">
    <w:abstractNumId w:val="36"/>
  </w:num>
  <w:num w:numId="32">
    <w:abstractNumId w:val="15"/>
  </w:num>
  <w:num w:numId="33">
    <w:abstractNumId w:val="21"/>
  </w:num>
  <w:num w:numId="34">
    <w:abstractNumId w:val="35"/>
  </w:num>
  <w:num w:numId="35">
    <w:abstractNumId w:val="14"/>
  </w:num>
  <w:num w:numId="36">
    <w:abstractNumId w:val="30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D52"/>
    <w:rsid w:val="000011B9"/>
    <w:rsid w:val="0001622F"/>
    <w:rsid w:val="00061330"/>
    <w:rsid w:val="000939A4"/>
    <w:rsid w:val="000A112E"/>
    <w:rsid w:val="000D0F82"/>
    <w:rsid w:val="000D400F"/>
    <w:rsid w:val="001242CC"/>
    <w:rsid w:val="00156D4A"/>
    <w:rsid w:val="00190141"/>
    <w:rsid w:val="00191039"/>
    <w:rsid w:val="001D005F"/>
    <w:rsid w:val="001D1304"/>
    <w:rsid w:val="001F63ED"/>
    <w:rsid w:val="00223E03"/>
    <w:rsid w:val="0024079A"/>
    <w:rsid w:val="00241070"/>
    <w:rsid w:val="002540C2"/>
    <w:rsid w:val="00277893"/>
    <w:rsid w:val="00293AF3"/>
    <w:rsid w:val="002943A1"/>
    <w:rsid w:val="002943BA"/>
    <w:rsid w:val="002A0620"/>
    <w:rsid w:val="002B1592"/>
    <w:rsid w:val="0031020D"/>
    <w:rsid w:val="00377D67"/>
    <w:rsid w:val="00386D06"/>
    <w:rsid w:val="003D6C63"/>
    <w:rsid w:val="003E34D4"/>
    <w:rsid w:val="003F0F8F"/>
    <w:rsid w:val="003F1276"/>
    <w:rsid w:val="004B080B"/>
    <w:rsid w:val="004D1B08"/>
    <w:rsid w:val="004D254D"/>
    <w:rsid w:val="005310CF"/>
    <w:rsid w:val="00550F68"/>
    <w:rsid w:val="00594633"/>
    <w:rsid w:val="00594BEA"/>
    <w:rsid w:val="005A7A8A"/>
    <w:rsid w:val="005D54FC"/>
    <w:rsid w:val="00617852"/>
    <w:rsid w:val="0064450B"/>
    <w:rsid w:val="00672CB1"/>
    <w:rsid w:val="006B7910"/>
    <w:rsid w:val="006D1442"/>
    <w:rsid w:val="006D6984"/>
    <w:rsid w:val="006E4039"/>
    <w:rsid w:val="006E68E3"/>
    <w:rsid w:val="006F0C11"/>
    <w:rsid w:val="006F66D2"/>
    <w:rsid w:val="007741F9"/>
    <w:rsid w:val="0077665F"/>
    <w:rsid w:val="007A69B0"/>
    <w:rsid w:val="0082763D"/>
    <w:rsid w:val="00855579"/>
    <w:rsid w:val="008579FA"/>
    <w:rsid w:val="00885D52"/>
    <w:rsid w:val="008A643E"/>
    <w:rsid w:val="008A6684"/>
    <w:rsid w:val="00904230"/>
    <w:rsid w:val="00914BFD"/>
    <w:rsid w:val="00923855"/>
    <w:rsid w:val="00927CA8"/>
    <w:rsid w:val="00930F77"/>
    <w:rsid w:val="00957622"/>
    <w:rsid w:val="00974ACF"/>
    <w:rsid w:val="009C1420"/>
    <w:rsid w:val="009C5519"/>
    <w:rsid w:val="009E0D30"/>
    <w:rsid w:val="00A278B4"/>
    <w:rsid w:val="00A547E5"/>
    <w:rsid w:val="00AA24EE"/>
    <w:rsid w:val="00AA36CD"/>
    <w:rsid w:val="00AF328B"/>
    <w:rsid w:val="00B12DA2"/>
    <w:rsid w:val="00B45F4F"/>
    <w:rsid w:val="00B54B3A"/>
    <w:rsid w:val="00B619D9"/>
    <w:rsid w:val="00B7534B"/>
    <w:rsid w:val="00B82107"/>
    <w:rsid w:val="00B86CB2"/>
    <w:rsid w:val="00BB4582"/>
    <w:rsid w:val="00BC2B0B"/>
    <w:rsid w:val="00BE0169"/>
    <w:rsid w:val="00BE145C"/>
    <w:rsid w:val="00BF2DE5"/>
    <w:rsid w:val="00BF361E"/>
    <w:rsid w:val="00BF77E9"/>
    <w:rsid w:val="00C37D76"/>
    <w:rsid w:val="00C42403"/>
    <w:rsid w:val="00C4585B"/>
    <w:rsid w:val="00C530BC"/>
    <w:rsid w:val="00C83C3E"/>
    <w:rsid w:val="00C9533B"/>
    <w:rsid w:val="00CC4DF2"/>
    <w:rsid w:val="00D60357"/>
    <w:rsid w:val="00D64377"/>
    <w:rsid w:val="00D87659"/>
    <w:rsid w:val="00DC2DB3"/>
    <w:rsid w:val="00E00D9C"/>
    <w:rsid w:val="00E178AA"/>
    <w:rsid w:val="00E84EE3"/>
    <w:rsid w:val="00E8637C"/>
    <w:rsid w:val="00E97119"/>
    <w:rsid w:val="00EC5731"/>
    <w:rsid w:val="00ED30A3"/>
    <w:rsid w:val="00F14FAF"/>
    <w:rsid w:val="00F25FC8"/>
    <w:rsid w:val="00F61D32"/>
    <w:rsid w:val="00F82A6D"/>
    <w:rsid w:val="00F93E9B"/>
    <w:rsid w:val="00FA3702"/>
    <w:rsid w:val="00FC735A"/>
    <w:rsid w:val="00FF1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0E1DE1"/>
  <w15:docId w15:val="{33532FC7-7FFA-4289-B6BD-6F856961E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F2FCA-D68F-4CEC-A309-09C94287C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40</Pages>
  <Words>13649</Words>
  <Characters>77805</Characters>
  <Application>Microsoft Office Word</Application>
  <DocSecurity>0</DocSecurity>
  <Lines>648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108</cp:revision>
  <dcterms:created xsi:type="dcterms:W3CDTF">2021-06-21T06:27:00Z</dcterms:created>
  <dcterms:modified xsi:type="dcterms:W3CDTF">2021-07-02T21:39:00Z</dcterms:modified>
</cp:coreProperties>
</file>